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" w:lineRule="exact"/>
      </w:pPr>
    </w:p>
    <w:p>
      <w:pPr>
        <w:jc w:val="center"/>
        <w:rPr>
          <w:rFonts w:hint="default" w:ascii="sans-serif" w:hAnsi="sans-serif" w:eastAsia="sans-serif" w:cs="sans-serif"/>
          <w:b/>
          <w:bCs/>
          <w:i w:val="0"/>
          <w:iCs w:val="0"/>
          <w:caps w:val="0"/>
          <w:spacing w:val="0"/>
          <w:sz w:val="30"/>
          <w:szCs w:val="30"/>
          <w:shd w:val="clear" w:fill="FFFFFF"/>
        </w:rPr>
      </w:pPr>
    </w:p>
    <w:p>
      <w:pPr>
        <w:jc w:val="center"/>
        <w:rPr>
          <w:rFonts w:hint="default"/>
          <w:lang w:val="en-US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spacing w:val="0"/>
          <w:sz w:val="30"/>
          <w:szCs w:val="30"/>
          <w:shd w:val="clear" w:fill="FFFFFF"/>
        </w:rPr>
        <w:t>2024年度校级青年教师自主科研支持计划</w:t>
      </w:r>
      <w:r>
        <w:rPr>
          <w:rFonts w:hint="eastAsia" w:ascii="sans-serif" w:hAnsi="sans-serif" w:eastAsia="宋体" w:cs="sans-serif"/>
          <w:b/>
          <w:bCs/>
          <w:i w:val="0"/>
          <w:iCs w:val="0"/>
          <w:caps w:val="0"/>
          <w:spacing w:val="0"/>
          <w:sz w:val="30"/>
          <w:szCs w:val="30"/>
          <w:shd w:val="clear" w:fill="FFFFFF"/>
          <w:lang w:val="en-US" w:eastAsia="zh-CN"/>
        </w:rPr>
        <w:t>课题立项名单</w:t>
      </w:r>
    </w:p>
    <w:p>
      <w:pPr>
        <w:spacing w:line="56" w:lineRule="exact"/>
      </w:pPr>
    </w:p>
    <w:p>
      <w:pPr>
        <w:spacing w:line="56" w:lineRule="exact"/>
      </w:pPr>
    </w:p>
    <w:tbl>
      <w:tblPr>
        <w:tblStyle w:val="5"/>
        <w:tblW w:w="145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7391"/>
        <w:gridCol w:w="3000"/>
        <w:gridCol w:w="35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7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3" w:line="227" w:lineRule="auto"/>
              <w:ind w:left="86"/>
              <w:jc w:val="center"/>
              <w:textAlignment w:val="baseline"/>
            </w:pPr>
            <w:r>
              <w:rPr>
                <w:spacing w:val="2"/>
              </w:rPr>
              <w:t>序号</w:t>
            </w:r>
          </w:p>
        </w:tc>
        <w:tc>
          <w:tcPr>
            <w:tcW w:w="739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3" w:line="226" w:lineRule="auto"/>
              <w:jc w:val="center"/>
              <w:textAlignment w:val="baseline"/>
            </w:pPr>
            <w:r>
              <w:rPr>
                <w:spacing w:val="3"/>
              </w:rPr>
              <w:t>项目名称</w:t>
            </w:r>
          </w:p>
        </w:tc>
        <w:tc>
          <w:tcPr>
            <w:tcW w:w="300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4" w:line="225" w:lineRule="auto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项目负责人</w:t>
            </w:r>
          </w:p>
        </w:tc>
        <w:tc>
          <w:tcPr>
            <w:tcW w:w="356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3" w:line="226" w:lineRule="auto"/>
              <w:jc w:val="center"/>
              <w:textAlignment w:val="baseline"/>
            </w:pPr>
            <w:r>
              <w:rPr>
                <w:spacing w:val="4"/>
              </w:rPr>
              <w:t>所在学院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188" w:lineRule="auto"/>
              <w:ind w:left="255"/>
              <w:jc w:val="center"/>
              <w:textAlignment w:val="baseline"/>
            </w:pPr>
            <w:r>
              <w:t>1</w:t>
            </w:r>
          </w:p>
        </w:tc>
        <w:tc>
          <w:tcPr>
            <w:tcW w:w="739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25" w:lineRule="auto"/>
              <w:jc w:val="center"/>
              <w:textAlignment w:val="baseline"/>
            </w:pPr>
            <w:r>
              <w:rPr>
                <w:spacing w:val="3"/>
              </w:rPr>
              <w:t>从“群势逐尚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”到“经典生成</w:t>
            </w:r>
            <w:r>
              <w:rPr>
                <w:spacing w:val="-73"/>
              </w:rPr>
              <w:t xml:space="preserve"> </w:t>
            </w:r>
            <w:r>
              <w:rPr>
                <w:spacing w:val="3"/>
              </w:rPr>
              <w:t>”：</w:t>
            </w:r>
            <w:r>
              <w:rPr>
                <w:spacing w:val="5"/>
              </w:rPr>
              <w:t>唐草审美观念及其后世批评理论研究</w:t>
            </w:r>
          </w:p>
        </w:tc>
        <w:tc>
          <w:tcPr>
            <w:tcW w:w="300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5" w:line="225" w:lineRule="auto"/>
              <w:jc w:val="center"/>
              <w:textAlignment w:val="baseline"/>
            </w:pPr>
            <w:r>
              <w:rPr>
                <w:spacing w:val="3"/>
              </w:rPr>
              <w:t>赵紫文</w:t>
            </w:r>
          </w:p>
        </w:tc>
        <w:tc>
          <w:tcPr>
            <w:tcW w:w="356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5" w:line="225" w:lineRule="auto"/>
              <w:jc w:val="center"/>
              <w:textAlignment w:val="baseline"/>
            </w:pPr>
            <w:r>
              <w:rPr>
                <w:spacing w:val="5"/>
              </w:rPr>
              <w:t>美术与书法学院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187" w:lineRule="auto"/>
              <w:ind w:left="242"/>
              <w:jc w:val="center"/>
              <w:textAlignment w:val="baseline"/>
            </w:pPr>
            <w:r>
              <w:t>2</w:t>
            </w:r>
          </w:p>
        </w:tc>
        <w:tc>
          <w:tcPr>
            <w:tcW w:w="739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6" w:line="225" w:lineRule="auto"/>
              <w:jc w:val="center"/>
              <w:textAlignment w:val="baseline"/>
            </w:pPr>
            <w:r>
              <w:rPr>
                <w:spacing w:val="5"/>
              </w:rPr>
              <w:t>六朝装饰图案研究</w:t>
            </w:r>
          </w:p>
        </w:tc>
        <w:tc>
          <w:tcPr>
            <w:tcW w:w="300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6" w:line="227" w:lineRule="auto"/>
              <w:jc w:val="center"/>
              <w:textAlignment w:val="baseline"/>
            </w:pPr>
            <w:r>
              <w:rPr>
                <w:spacing w:val="3"/>
              </w:rPr>
              <w:t>赵汗青</w:t>
            </w:r>
          </w:p>
        </w:tc>
        <w:tc>
          <w:tcPr>
            <w:tcW w:w="356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29" w:lineRule="auto"/>
              <w:ind w:right="40"/>
              <w:jc w:val="center"/>
              <w:textAlignment w:val="baseline"/>
            </w:pPr>
            <w:r>
              <w:rPr>
                <w:spacing w:val="3"/>
              </w:rPr>
              <w:t>设计学院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187" w:lineRule="auto"/>
              <w:ind w:left="244"/>
              <w:jc w:val="center"/>
              <w:textAlignment w:val="baseline"/>
            </w:pPr>
            <w:r>
              <w:t>3</w:t>
            </w:r>
          </w:p>
        </w:tc>
        <w:tc>
          <w:tcPr>
            <w:tcW w:w="739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6" w:line="225" w:lineRule="auto"/>
              <w:jc w:val="center"/>
              <w:textAlignment w:val="baseline"/>
            </w:pPr>
            <w:r>
              <w:rPr>
                <w:spacing w:val="5"/>
              </w:rPr>
              <w:t>基于图绘的空间设计教学研究</w:t>
            </w:r>
          </w:p>
        </w:tc>
        <w:tc>
          <w:tcPr>
            <w:tcW w:w="300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7" w:line="227" w:lineRule="auto"/>
              <w:jc w:val="center"/>
              <w:textAlignment w:val="baseline"/>
            </w:pPr>
            <w:r>
              <w:rPr>
                <w:spacing w:val="2"/>
              </w:rPr>
              <w:t>张骐跃</w:t>
            </w:r>
            <w:bookmarkStart w:id="0" w:name="_GoBack"/>
            <w:bookmarkEnd w:id="0"/>
          </w:p>
        </w:tc>
        <w:tc>
          <w:tcPr>
            <w:tcW w:w="356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7" w:line="226" w:lineRule="auto"/>
              <w:jc w:val="center"/>
              <w:textAlignment w:val="baseline"/>
            </w:pPr>
            <w:r>
              <w:rPr>
                <w:spacing w:val="3"/>
              </w:rPr>
              <w:t>设计学院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186" w:lineRule="auto"/>
              <w:ind w:left="244"/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39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line="225" w:lineRule="auto"/>
              <w:jc w:val="center"/>
              <w:textAlignment w:val="baseline"/>
            </w:pPr>
            <w:r>
              <w:rPr>
                <w:spacing w:val="4"/>
              </w:rPr>
              <w:t>中国传统设计文化与生活美学研究</w:t>
            </w:r>
          </w:p>
        </w:tc>
        <w:tc>
          <w:tcPr>
            <w:tcW w:w="300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line="226" w:lineRule="auto"/>
              <w:jc w:val="center"/>
              <w:textAlignment w:val="baseline"/>
            </w:pPr>
            <w:r>
              <w:rPr>
                <w:spacing w:val="3"/>
              </w:rPr>
              <w:t>许欣悦</w:t>
            </w:r>
          </w:p>
        </w:tc>
        <w:tc>
          <w:tcPr>
            <w:tcW w:w="356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line="226" w:lineRule="auto"/>
              <w:jc w:val="center"/>
              <w:textAlignment w:val="baseline"/>
            </w:pPr>
            <w:r>
              <w:rPr>
                <w:spacing w:val="4"/>
              </w:rPr>
              <w:t>工业设计学院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9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186" w:lineRule="auto"/>
              <w:ind w:left="245"/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39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2" w:line="225" w:lineRule="auto"/>
              <w:jc w:val="center"/>
              <w:textAlignment w:val="baseline"/>
            </w:pPr>
            <w:r>
              <w:rPr>
                <w:spacing w:val="4"/>
              </w:rPr>
              <w:t>中华优秀文学经典与舞剧改编研究</w:t>
            </w:r>
          </w:p>
        </w:tc>
        <w:tc>
          <w:tcPr>
            <w:tcW w:w="300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2" w:line="226" w:lineRule="auto"/>
              <w:jc w:val="center"/>
              <w:textAlignment w:val="baseline"/>
            </w:pPr>
            <w:r>
              <w:rPr>
                <w:spacing w:val="-1"/>
              </w:rPr>
              <w:t>邱宇</w:t>
            </w:r>
          </w:p>
        </w:tc>
        <w:tc>
          <w:tcPr>
            <w:tcW w:w="356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2" w:line="226" w:lineRule="auto"/>
              <w:jc w:val="center"/>
              <w:textAlignment w:val="baseline"/>
            </w:pPr>
            <w:r>
              <w:rPr>
                <w:spacing w:val="2"/>
              </w:rPr>
              <w:t>舞蹈学院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9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187" w:lineRule="auto"/>
              <w:ind w:left="240"/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39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3" w:line="225" w:lineRule="auto"/>
              <w:jc w:val="center"/>
              <w:textAlignment w:val="baseline"/>
            </w:pPr>
            <w:r>
              <w:rPr>
                <w:spacing w:val="5"/>
              </w:rPr>
              <w:t>百年中国学者西方音乐史著述实践与学理反思</w:t>
            </w:r>
          </w:p>
        </w:tc>
        <w:tc>
          <w:tcPr>
            <w:tcW w:w="300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2" w:line="225" w:lineRule="auto"/>
              <w:jc w:val="center"/>
              <w:textAlignment w:val="baseline"/>
            </w:pPr>
            <w:r>
              <w:rPr>
                <w:spacing w:val="1"/>
              </w:rPr>
              <w:t>章馨芳</w:t>
            </w:r>
          </w:p>
        </w:tc>
        <w:tc>
          <w:tcPr>
            <w:tcW w:w="356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3" w:line="226" w:lineRule="auto"/>
              <w:jc w:val="center"/>
              <w:textAlignment w:val="baseline"/>
            </w:pPr>
            <w:r>
              <w:rPr>
                <w:spacing w:val="3"/>
              </w:rPr>
              <w:t>音乐学院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1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187" w:lineRule="auto"/>
              <w:ind w:left="240"/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39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4" w:line="225" w:lineRule="auto"/>
              <w:jc w:val="center"/>
              <w:textAlignment w:val="baseline"/>
            </w:pPr>
            <w:r>
              <w:rPr>
                <w:spacing w:val="4"/>
              </w:rPr>
              <w:t>中国电影中长江影像的民族文化记忆研究</w:t>
            </w:r>
          </w:p>
        </w:tc>
        <w:tc>
          <w:tcPr>
            <w:tcW w:w="300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5" w:line="225" w:lineRule="auto"/>
              <w:jc w:val="center"/>
              <w:textAlignment w:val="baseline"/>
            </w:pPr>
            <w:r>
              <w:rPr>
                <w:spacing w:val="1"/>
              </w:rPr>
              <w:t>王楚</w:t>
            </w:r>
          </w:p>
        </w:tc>
        <w:tc>
          <w:tcPr>
            <w:tcW w:w="356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4" w:line="225" w:lineRule="auto"/>
              <w:jc w:val="center"/>
              <w:textAlignment w:val="baseline"/>
            </w:pPr>
            <w:r>
              <w:rPr>
                <w:spacing w:val="4"/>
              </w:rPr>
              <w:t>传媒学院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7" w:h="11905"/>
          <w:pgMar w:top="1011" w:right="1200" w:bottom="675" w:left="1012" w:header="0" w:footer="452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" w:lineRule="exact"/>
        <w:jc w:val="center"/>
        <w:textAlignment w:val="baseline"/>
      </w:pPr>
    </w:p>
    <w:tbl>
      <w:tblPr>
        <w:tblStyle w:val="5"/>
        <w:tblW w:w="145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7393"/>
        <w:gridCol w:w="3030"/>
        <w:gridCol w:w="35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57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0" w:line="227" w:lineRule="auto"/>
              <w:ind w:left="86"/>
              <w:jc w:val="center"/>
              <w:textAlignment w:val="baseline"/>
            </w:pPr>
            <w:r>
              <w:rPr>
                <w:spacing w:val="2"/>
              </w:rPr>
              <w:t>序号</w:t>
            </w:r>
          </w:p>
        </w:tc>
        <w:tc>
          <w:tcPr>
            <w:tcW w:w="739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1" w:line="226" w:lineRule="auto"/>
              <w:ind w:left="3005"/>
              <w:jc w:val="both"/>
              <w:textAlignment w:val="baseline"/>
            </w:pPr>
            <w:r>
              <w:rPr>
                <w:spacing w:val="3"/>
              </w:rPr>
              <w:t>项目名称</w:t>
            </w:r>
          </w:p>
        </w:tc>
        <w:tc>
          <w:tcPr>
            <w:tcW w:w="303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1" w:line="225" w:lineRule="auto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项目负责人</w:t>
            </w:r>
          </w:p>
        </w:tc>
        <w:tc>
          <w:tcPr>
            <w:tcW w:w="355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1" w:line="226" w:lineRule="auto"/>
              <w:jc w:val="center"/>
              <w:textAlignment w:val="baseline"/>
            </w:pPr>
            <w:r>
              <w:rPr>
                <w:spacing w:val="4"/>
              </w:rPr>
              <w:t>所在学院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5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188" w:lineRule="auto"/>
              <w:ind w:left="205"/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39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line="225" w:lineRule="auto"/>
              <w:jc w:val="center"/>
              <w:textAlignment w:val="baseline"/>
            </w:pPr>
            <w:r>
              <w:rPr>
                <w:spacing w:val="6"/>
              </w:rPr>
              <w:t>数智赋能的文旅消费者沉浸式体验形成及优化</w:t>
            </w:r>
            <w:r>
              <w:rPr>
                <w:spacing w:val="5"/>
              </w:rPr>
              <w:t>研究</w:t>
            </w:r>
          </w:p>
        </w:tc>
        <w:tc>
          <w:tcPr>
            <w:tcW w:w="303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0" w:line="225" w:lineRule="auto"/>
              <w:jc w:val="center"/>
              <w:textAlignment w:val="baseline"/>
            </w:pPr>
            <w:r>
              <w:rPr>
                <w:spacing w:val="2"/>
              </w:rPr>
              <w:t>毕砚昭</w:t>
            </w:r>
          </w:p>
        </w:tc>
        <w:tc>
          <w:tcPr>
            <w:tcW w:w="355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0" w:line="225" w:lineRule="auto"/>
              <w:jc w:val="center"/>
              <w:textAlignment w:val="baseline"/>
            </w:pPr>
            <w:r>
              <w:rPr>
                <w:spacing w:val="4"/>
              </w:rPr>
              <w:t>文化产业学院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57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188" w:lineRule="auto"/>
              <w:ind w:left="205"/>
              <w:jc w:val="center"/>
              <w:textAlignment w:val="baseline"/>
              <w:rPr>
                <w:rFonts w:hint="eastAsia"/>
                <w:spacing w:val="-9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188" w:lineRule="auto"/>
              <w:ind w:left="205"/>
              <w:jc w:val="center"/>
              <w:textAlignment w:val="baseline"/>
              <w:rPr>
                <w:rFonts w:hint="eastAsia" w:eastAsia="宋体"/>
                <w:spacing w:val="-9"/>
                <w:lang w:val="en-US" w:eastAsia="zh-CN"/>
              </w:rPr>
            </w:pPr>
            <w:r>
              <w:rPr>
                <w:rFonts w:hint="eastAsia"/>
                <w:spacing w:val="-9"/>
                <w:lang w:val="en-US" w:eastAsia="zh-CN"/>
              </w:rPr>
              <w:t>9</w:t>
            </w:r>
          </w:p>
        </w:tc>
        <w:tc>
          <w:tcPr>
            <w:tcW w:w="739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line="225" w:lineRule="auto"/>
              <w:jc w:val="center"/>
              <w:textAlignment w:val="baseline"/>
              <w:rPr>
                <w:spacing w:val="6"/>
              </w:rPr>
            </w:pPr>
            <w:r>
              <w:rPr>
                <w:spacing w:val="5"/>
              </w:rPr>
              <w:t>华夏匠心：中国传统造物品类研究</w:t>
            </w:r>
          </w:p>
        </w:tc>
        <w:tc>
          <w:tcPr>
            <w:tcW w:w="303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0" w:line="225" w:lineRule="auto"/>
              <w:jc w:val="center"/>
              <w:textAlignment w:val="baseline"/>
              <w:rPr>
                <w:spacing w:val="2"/>
              </w:rPr>
            </w:pPr>
            <w:r>
              <w:rPr>
                <w:spacing w:val="3"/>
              </w:rPr>
              <w:t>杨祥民</w:t>
            </w:r>
          </w:p>
        </w:tc>
        <w:tc>
          <w:tcPr>
            <w:tcW w:w="355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0" w:line="225" w:lineRule="auto"/>
              <w:jc w:val="center"/>
              <w:textAlignment w:val="baseline"/>
              <w:rPr>
                <w:spacing w:val="4"/>
              </w:rPr>
            </w:pPr>
            <w:r>
              <w:rPr>
                <w:spacing w:val="5"/>
              </w:rPr>
              <w:t>人文与博物馆学院（艺术研</w:t>
            </w:r>
            <w:r>
              <w:rPr>
                <w:spacing w:val="-2"/>
              </w:rPr>
              <w:t>究院）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57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188" w:lineRule="auto"/>
              <w:ind w:left="205"/>
              <w:jc w:val="center"/>
              <w:textAlignment w:val="baseline"/>
              <w:rPr>
                <w:rFonts w:hint="eastAsia"/>
                <w:spacing w:val="-9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188" w:lineRule="auto"/>
              <w:ind w:left="205"/>
              <w:jc w:val="center"/>
              <w:textAlignment w:val="baseline"/>
              <w:rPr>
                <w:rFonts w:hint="default" w:eastAsia="宋体"/>
                <w:spacing w:val="-9"/>
                <w:lang w:val="en-US" w:eastAsia="zh-CN"/>
              </w:rPr>
            </w:pPr>
            <w:r>
              <w:rPr>
                <w:rFonts w:hint="eastAsia"/>
                <w:spacing w:val="-9"/>
                <w:lang w:val="en-US" w:eastAsia="zh-CN"/>
              </w:rPr>
              <w:t>10</w:t>
            </w:r>
          </w:p>
        </w:tc>
        <w:tc>
          <w:tcPr>
            <w:tcW w:w="739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line="225" w:lineRule="auto"/>
              <w:jc w:val="center"/>
              <w:textAlignment w:val="baseline"/>
              <w:rPr>
                <w:spacing w:val="6"/>
              </w:rPr>
            </w:pPr>
            <w:r>
              <w:rPr>
                <w:spacing w:val="4"/>
              </w:rPr>
              <w:t>明代金陵胜景题材绘画与江南文脉研究</w:t>
            </w:r>
          </w:p>
        </w:tc>
        <w:tc>
          <w:tcPr>
            <w:tcW w:w="303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0" w:line="225" w:lineRule="auto"/>
              <w:jc w:val="center"/>
              <w:textAlignment w:val="baseline"/>
              <w:rPr>
                <w:spacing w:val="2"/>
              </w:rPr>
            </w:pPr>
            <w:r>
              <w:rPr>
                <w:spacing w:val="1"/>
              </w:rPr>
              <w:t>孙超</w:t>
            </w:r>
          </w:p>
        </w:tc>
        <w:tc>
          <w:tcPr>
            <w:tcW w:w="355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0" w:line="225" w:lineRule="auto"/>
              <w:jc w:val="center"/>
              <w:textAlignment w:val="baseline"/>
              <w:rPr>
                <w:spacing w:val="4"/>
              </w:rPr>
            </w:pPr>
            <w:r>
              <w:rPr>
                <w:spacing w:val="5"/>
              </w:rPr>
              <w:t>人文与博物馆学院（艺术研</w:t>
            </w:r>
            <w:r>
              <w:rPr>
                <w:spacing w:val="-2"/>
              </w:rPr>
              <w:t>究院）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57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188" w:lineRule="auto"/>
              <w:ind w:left="205"/>
              <w:jc w:val="center"/>
              <w:textAlignment w:val="baseline"/>
              <w:rPr>
                <w:rFonts w:hint="eastAsia"/>
                <w:spacing w:val="-9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188" w:lineRule="auto"/>
              <w:ind w:left="205"/>
              <w:jc w:val="center"/>
              <w:textAlignment w:val="baseline"/>
              <w:rPr>
                <w:rFonts w:hint="default" w:eastAsia="宋体"/>
                <w:spacing w:val="-9"/>
                <w:lang w:val="en-US" w:eastAsia="zh-CN"/>
              </w:rPr>
            </w:pPr>
            <w:r>
              <w:rPr>
                <w:rFonts w:hint="eastAsia"/>
                <w:spacing w:val="-9"/>
                <w:lang w:val="en-US" w:eastAsia="zh-CN"/>
              </w:rPr>
              <w:t>11</w:t>
            </w:r>
          </w:p>
        </w:tc>
        <w:tc>
          <w:tcPr>
            <w:tcW w:w="739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line="225" w:lineRule="auto"/>
              <w:jc w:val="center"/>
              <w:textAlignment w:val="baseline"/>
              <w:rPr>
                <w:spacing w:val="4"/>
              </w:rPr>
            </w:pPr>
            <w:r>
              <w:rPr>
                <w:spacing w:val="5"/>
              </w:rPr>
              <w:t>交流视域下我国20世纪艺术教育本土化进程研究</w:t>
            </w:r>
          </w:p>
        </w:tc>
        <w:tc>
          <w:tcPr>
            <w:tcW w:w="303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0" w:line="225" w:lineRule="auto"/>
              <w:jc w:val="center"/>
              <w:textAlignment w:val="baseline"/>
              <w:rPr>
                <w:spacing w:val="1"/>
              </w:rPr>
            </w:pPr>
            <w:r>
              <w:t>史洋</w:t>
            </w:r>
          </w:p>
        </w:tc>
        <w:tc>
          <w:tcPr>
            <w:tcW w:w="355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0" w:line="225" w:lineRule="auto"/>
              <w:jc w:val="center"/>
              <w:textAlignment w:val="baseline"/>
              <w:rPr>
                <w:spacing w:val="5"/>
              </w:rPr>
            </w:pPr>
            <w:r>
              <w:rPr>
                <w:spacing w:val="5"/>
              </w:rPr>
              <w:t>人文与博物馆学院（艺术研</w:t>
            </w:r>
            <w:r>
              <w:rPr>
                <w:spacing w:val="-2"/>
              </w:rPr>
              <w:t>究院）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ascii="Arial"/>
          <w:sz w:val="21"/>
        </w:rPr>
      </w:pPr>
    </w:p>
    <w:sectPr>
      <w:footerReference r:id="rId6" w:type="default"/>
      <w:pgSz w:w="16837" w:h="11905"/>
      <w:pgMar w:top="1011" w:right="1200" w:bottom="675" w:left="1012" w:header="0" w:footer="45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auto"/>
      <w:ind w:left="664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6"/>
        <w:sz w:val="18"/>
        <w:szCs w:val="18"/>
      </w:rPr>
      <w:t>第</w:t>
    </w:r>
    <w:r>
      <w:rPr>
        <w:rFonts w:ascii="宋体" w:hAnsi="宋体" w:eastAsia="宋体" w:cs="宋体"/>
        <w:spacing w:val="31"/>
        <w:sz w:val="18"/>
        <w:szCs w:val="18"/>
      </w:rPr>
      <w:t xml:space="preserve"> </w:t>
    </w:r>
    <w:r>
      <w:rPr>
        <w:rFonts w:ascii="宋体" w:hAnsi="宋体" w:eastAsia="宋体" w:cs="宋体"/>
        <w:spacing w:val="-6"/>
        <w:sz w:val="18"/>
        <w:szCs w:val="18"/>
      </w:rPr>
      <w:t>1</w:t>
    </w:r>
    <w:r>
      <w:rPr>
        <w:rFonts w:ascii="宋体" w:hAnsi="宋体" w:eastAsia="宋体" w:cs="宋体"/>
        <w:spacing w:val="20"/>
        <w:sz w:val="18"/>
        <w:szCs w:val="18"/>
      </w:rPr>
      <w:t xml:space="preserve"> </w:t>
    </w:r>
    <w:r>
      <w:rPr>
        <w:rFonts w:ascii="宋体" w:hAnsi="宋体" w:eastAsia="宋体" w:cs="宋体"/>
        <w:spacing w:val="-6"/>
        <w:sz w:val="18"/>
        <w:szCs w:val="18"/>
      </w:rPr>
      <w:t>页</w:t>
    </w:r>
    <w:r>
      <w:rPr>
        <w:rFonts w:ascii="宋体" w:hAnsi="宋体" w:eastAsia="宋体" w:cs="宋体"/>
        <w:spacing w:val="-62"/>
        <w:sz w:val="18"/>
        <w:szCs w:val="18"/>
      </w:rPr>
      <w:t xml:space="preserve"> </w:t>
    </w:r>
    <w:r>
      <w:rPr>
        <w:rFonts w:ascii="宋体" w:hAnsi="宋体" w:eastAsia="宋体" w:cs="宋体"/>
        <w:spacing w:val="-6"/>
        <w:sz w:val="18"/>
        <w:szCs w:val="18"/>
      </w:rPr>
      <w:t>，共</w:t>
    </w:r>
    <w:r>
      <w:rPr>
        <w:rFonts w:ascii="宋体" w:hAnsi="宋体" w:eastAsia="宋体" w:cs="宋体"/>
        <w:spacing w:val="14"/>
        <w:sz w:val="18"/>
        <w:szCs w:val="18"/>
      </w:rPr>
      <w:t xml:space="preserve"> </w:t>
    </w:r>
    <w:r>
      <w:rPr>
        <w:rFonts w:ascii="宋体" w:hAnsi="宋体" w:eastAsia="宋体" w:cs="宋体"/>
        <w:spacing w:val="-6"/>
        <w:sz w:val="18"/>
        <w:szCs w:val="18"/>
      </w:rPr>
      <w:t>2</w:t>
    </w:r>
    <w:r>
      <w:rPr>
        <w:rFonts w:ascii="宋体" w:hAnsi="宋体" w:eastAsia="宋体" w:cs="宋体"/>
        <w:spacing w:val="21"/>
        <w:sz w:val="18"/>
        <w:szCs w:val="18"/>
      </w:rPr>
      <w:t xml:space="preserve"> </w:t>
    </w:r>
    <w:r>
      <w:rPr>
        <w:rFonts w:ascii="宋体" w:hAnsi="宋体" w:eastAsia="宋体" w:cs="宋体"/>
        <w:spacing w:val="-6"/>
        <w:sz w:val="18"/>
        <w:szCs w:val="18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8" w:lineRule="auto"/>
      <w:ind w:left="6644"/>
    </w:pPr>
    <w:r>
      <w:rPr>
        <w:spacing w:val="-4"/>
      </w:rPr>
      <w:t>第</w:t>
    </w:r>
    <w:r>
      <w:rPr>
        <w:spacing w:val="17"/>
      </w:rPr>
      <w:t xml:space="preserve"> </w:t>
    </w:r>
    <w:r>
      <w:rPr>
        <w:spacing w:val="-4"/>
      </w:rPr>
      <w:t>2</w:t>
    </w:r>
    <w:r>
      <w:rPr>
        <w:spacing w:val="20"/>
      </w:rPr>
      <w:t xml:space="preserve"> </w:t>
    </w:r>
    <w:r>
      <w:rPr>
        <w:spacing w:val="-4"/>
      </w:rPr>
      <w:t>页</w:t>
    </w:r>
    <w:r>
      <w:rPr>
        <w:spacing w:val="-62"/>
      </w:rPr>
      <w:t xml:space="preserve"> </w:t>
    </w:r>
    <w:r>
      <w:rPr>
        <w:spacing w:val="-4"/>
      </w:rPr>
      <w:t>，共</w:t>
    </w:r>
    <w:r>
      <w:rPr>
        <w:spacing w:val="14"/>
      </w:rPr>
      <w:t xml:space="preserve"> </w:t>
    </w:r>
    <w:r>
      <w:rPr>
        <w:spacing w:val="-4"/>
      </w:rPr>
      <w:t>2</w:t>
    </w:r>
    <w:r>
      <w:rPr>
        <w:spacing w:val="21"/>
      </w:rPr>
      <w:t xml:space="preserve"> </w:t>
    </w:r>
    <w:r>
      <w:rPr>
        <w:spacing w:val="-4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ZhZmNiNmYzZmE2ODc5MGQ0MTNmZGM5OWY2Y2Q0NzEifQ=="/>
  </w:docVars>
  <w:rsids>
    <w:rsidRoot w:val="00000000"/>
    <w:rsid w:val="00FE5DE6"/>
    <w:rsid w:val="086A1FB2"/>
    <w:rsid w:val="0BB351B5"/>
    <w:rsid w:val="143976D3"/>
    <w:rsid w:val="17A728DB"/>
    <w:rsid w:val="204F510C"/>
    <w:rsid w:val="243E1B29"/>
    <w:rsid w:val="28884063"/>
    <w:rsid w:val="31EA18EB"/>
    <w:rsid w:val="358B5193"/>
    <w:rsid w:val="35D42696"/>
    <w:rsid w:val="362B4280"/>
    <w:rsid w:val="3F632CDC"/>
    <w:rsid w:val="3F854A01"/>
    <w:rsid w:val="46876DC4"/>
    <w:rsid w:val="48D662CD"/>
    <w:rsid w:val="501222E0"/>
    <w:rsid w:val="58C65E42"/>
    <w:rsid w:val="708C533F"/>
    <w:rsid w:val="723B0DCB"/>
    <w:rsid w:val="75FA2D4B"/>
    <w:rsid w:val="797F1EE5"/>
    <w:rsid w:val="7E14253F"/>
    <w:rsid w:val="7EF649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370</Words>
  <Characters>376</Characters>
  <TotalTime>14</TotalTime>
  <ScaleCrop>false</ScaleCrop>
  <LinksUpToDate>false</LinksUpToDate>
  <CharactersWithSpaces>381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2024-06-28T17:04:00Z</dcterms:created>
  <dc:creator>陈赟畅</dc:creator>
  <cp:lastModifiedBy>周苏洋</cp:lastModifiedBy>
  <cp:lastPrinted>2024-07-08T01:31:00Z</cp:lastPrinted>
  <dcterms:modified xsi:type="dcterms:W3CDTF">2024-07-09T01:28:18Z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2024-06-28T17:04:26Z</vt:filetime>
  </property>
  <property fmtid="{D5CDD505-2E9C-101B-9397-08002B2CF9AE}" pid="4" name="KSOProductBuildVer">
    <vt:lpwstr>2052-12.1.0.16929</vt:lpwstr>
  </property>
  <property fmtid="{D5CDD505-2E9C-101B-9397-08002B2CF9AE}" pid="5" name="ICV">
    <vt:lpwstr>EB1C8BEAB1D94237866CEFD6FA9EAF8B_13</vt:lpwstr>
  </property>
</Properties>
</file>