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17E" w:rsidRDefault="00BB49F8">
      <w:pPr>
        <w:jc w:val="center"/>
        <w:rPr>
          <w:rFonts w:ascii="黑体" w:eastAsia="黑体" w:hAnsi="黑体"/>
          <w:b/>
          <w:sz w:val="36"/>
          <w:szCs w:val="36"/>
        </w:rPr>
      </w:pPr>
      <w:r>
        <w:rPr>
          <w:rFonts w:ascii="黑体" w:eastAsia="黑体" w:hAnsi="黑体" w:hint="eastAsia"/>
          <w:b/>
          <w:sz w:val="36"/>
          <w:szCs w:val="36"/>
        </w:rPr>
        <w:t>2020年有关院校高考后在湖南</w:t>
      </w:r>
      <w:r w:rsidR="00EB1C76">
        <w:rPr>
          <w:rFonts w:ascii="黑体" w:eastAsia="黑体" w:hAnsi="黑体" w:hint="eastAsia"/>
          <w:b/>
          <w:sz w:val="36"/>
          <w:szCs w:val="36"/>
        </w:rPr>
        <w:t>省长沙市</w:t>
      </w:r>
    </w:p>
    <w:p w:rsidR="00B7017E" w:rsidRDefault="00BB49F8">
      <w:pPr>
        <w:jc w:val="center"/>
        <w:rPr>
          <w:rFonts w:ascii="黑体" w:eastAsia="黑体" w:hAnsi="黑体"/>
          <w:b/>
          <w:sz w:val="36"/>
          <w:szCs w:val="36"/>
        </w:rPr>
      </w:pPr>
      <w:r>
        <w:rPr>
          <w:rFonts w:ascii="黑体" w:eastAsia="黑体" w:hAnsi="黑体" w:hint="eastAsia"/>
          <w:b/>
          <w:sz w:val="36"/>
          <w:szCs w:val="36"/>
        </w:rPr>
        <w:t>设点组织普通高考艺术类</w:t>
      </w:r>
      <w:proofErr w:type="gramStart"/>
      <w:r>
        <w:rPr>
          <w:rFonts w:ascii="黑体" w:eastAsia="黑体" w:hAnsi="黑体" w:hint="eastAsia"/>
          <w:b/>
          <w:sz w:val="36"/>
          <w:szCs w:val="36"/>
        </w:rPr>
        <w:t>专业校考安排</w:t>
      </w:r>
      <w:proofErr w:type="gramEnd"/>
    </w:p>
    <w:p w:rsidR="00B7017E" w:rsidRDefault="00BB49F8">
      <w:pPr>
        <w:jc w:val="center"/>
        <w:rPr>
          <w:rFonts w:ascii="黑体" w:eastAsia="黑体" w:hAnsi="黑体"/>
          <w:b/>
          <w:sz w:val="36"/>
          <w:szCs w:val="36"/>
        </w:rPr>
      </w:pPr>
      <w:r>
        <w:rPr>
          <w:rFonts w:ascii="黑体" w:eastAsia="黑体" w:hAnsi="黑体" w:hint="eastAsia"/>
          <w:b/>
          <w:sz w:val="36"/>
          <w:szCs w:val="36"/>
        </w:rPr>
        <w:t>及新冠肺炎疫情防控工作考生须知</w:t>
      </w:r>
    </w:p>
    <w:p w:rsidR="00B7017E" w:rsidRPr="000A4F4E" w:rsidRDefault="00BB49F8" w:rsidP="000A4F4E">
      <w:pPr>
        <w:spacing w:line="360" w:lineRule="auto"/>
        <w:ind w:firstLineChars="200" w:firstLine="640"/>
        <w:jc w:val="left"/>
        <w:rPr>
          <w:rFonts w:ascii="仿宋_GB2312" w:eastAsia="仿宋_GB2312" w:cs="Calibri"/>
          <w:sz w:val="32"/>
          <w:szCs w:val="32"/>
        </w:rPr>
      </w:pPr>
      <w:r w:rsidRPr="000A4F4E">
        <w:rPr>
          <w:rFonts w:ascii="仿宋_GB2312" w:eastAsia="仿宋_GB2312" w:cs="Calibri" w:hint="eastAsia"/>
          <w:sz w:val="32"/>
          <w:szCs w:val="32"/>
        </w:rPr>
        <w:t>受新冠肺炎疫情影响，2020年有关高校在湖南</w:t>
      </w:r>
      <w:r w:rsidR="00EB1C76" w:rsidRPr="000A4F4E">
        <w:rPr>
          <w:rFonts w:ascii="仿宋_GB2312" w:eastAsia="仿宋_GB2312" w:cs="Calibri" w:hint="eastAsia"/>
          <w:sz w:val="32"/>
          <w:szCs w:val="32"/>
        </w:rPr>
        <w:t>省长沙市</w:t>
      </w:r>
      <w:r w:rsidRPr="000A4F4E">
        <w:rPr>
          <w:rFonts w:ascii="仿宋_GB2312" w:eastAsia="仿宋_GB2312" w:cs="Calibri" w:hint="eastAsia"/>
          <w:sz w:val="32"/>
          <w:szCs w:val="32"/>
        </w:rPr>
        <w:t>设点组织的普通高考艺术类专业校考（以下简称校考）进行了调整并已由高校发布。部分高校高考后继续在我校进行现场考试，现将考试安排及疫情防控工作考生须知公布如下。</w:t>
      </w:r>
    </w:p>
    <w:p w:rsidR="00B7017E" w:rsidRDefault="00BB49F8">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b/>
          <w:sz w:val="32"/>
          <w:szCs w:val="32"/>
        </w:rPr>
        <w:t>考试安排</w:t>
      </w:r>
    </w:p>
    <w:p w:rsidR="00B7017E" w:rsidRPr="000A4F4E" w:rsidRDefault="00EB1C76" w:rsidP="000A4F4E">
      <w:pPr>
        <w:spacing w:line="360" w:lineRule="auto"/>
        <w:ind w:firstLineChars="200" w:firstLine="640"/>
        <w:jc w:val="left"/>
        <w:rPr>
          <w:rFonts w:ascii="仿宋_GB2312" w:eastAsia="仿宋_GB2312" w:cs="Calibri"/>
          <w:sz w:val="32"/>
          <w:szCs w:val="32"/>
        </w:rPr>
      </w:pPr>
      <w:r w:rsidRPr="000A4F4E">
        <w:rPr>
          <w:rFonts w:ascii="仿宋_GB2312" w:eastAsia="仿宋_GB2312" w:cs="Calibri" w:hint="eastAsia"/>
          <w:sz w:val="32"/>
          <w:szCs w:val="32"/>
        </w:rPr>
        <w:t>南京艺术学院在湖南省长沙市设点</w:t>
      </w:r>
      <w:proofErr w:type="gramStart"/>
      <w:r w:rsidRPr="000A4F4E">
        <w:rPr>
          <w:rFonts w:ascii="仿宋_GB2312" w:eastAsia="仿宋_GB2312" w:cs="Calibri" w:hint="eastAsia"/>
          <w:sz w:val="32"/>
          <w:szCs w:val="32"/>
        </w:rPr>
        <w:t>组织</w:t>
      </w:r>
      <w:r w:rsidR="00BB49F8" w:rsidRPr="000A4F4E">
        <w:rPr>
          <w:rFonts w:ascii="仿宋_GB2312" w:eastAsia="仿宋_GB2312" w:cs="Calibri" w:hint="eastAsia"/>
          <w:sz w:val="32"/>
          <w:szCs w:val="32"/>
        </w:rPr>
        <w:t>校考</w:t>
      </w:r>
      <w:r w:rsidRPr="000A4F4E">
        <w:rPr>
          <w:rFonts w:ascii="仿宋_GB2312" w:eastAsia="仿宋_GB2312" w:cs="Calibri" w:hint="eastAsia"/>
          <w:sz w:val="32"/>
          <w:szCs w:val="32"/>
        </w:rPr>
        <w:t>的</w:t>
      </w:r>
      <w:proofErr w:type="gramEnd"/>
      <w:r w:rsidR="00BB49F8" w:rsidRPr="000A4F4E">
        <w:rPr>
          <w:rFonts w:ascii="仿宋_GB2312" w:eastAsia="仿宋_GB2312" w:cs="Calibri" w:hint="eastAsia"/>
          <w:sz w:val="32"/>
          <w:szCs w:val="32"/>
        </w:rPr>
        <w:t>考试时间为7月11日，考试地点</w:t>
      </w:r>
      <w:r w:rsidRPr="000A4F4E">
        <w:rPr>
          <w:rFonts w:ascii="仿宋_GB2312" w:eastAsia="仿宋_GB2312" w:cs="Calibri" w:hint="eastAsia"/>
          <w:sz w:val="32"/>
          <w:szCs w:val="32"/>
        </w:rPr>
        <w:t>详见考生本人准考证。</w:t>
      </w:r>
      <w:r w:rsidR="00BB49F8" w:rsidRPr="000A4F4E">
        <w:rPr>
          <w:rFonts w:ascii="仿宋_GB2312" w:eastAsia="仿宋_GB2312" w:cs="Calibri" w:hint="eastAsia"/>
          <w:sz w:val="32"/>
          <w:szCs w:val="32"/>
        </w:rPr>
        <w:t>具体考试</w:t>
      </w:r>
      <w:r w:rsidRPr="000A4F4E">
        <w:rPr>
          <w:rFonts w:ascii="仿宋_GB2312" w:eastAsia="仿宋_GB2312" w:cs="Calibri" w:hint="eastAsia"/>
          <w:sz w:val="32"/>
          <w:szCs w:val="32"/>
        </w:rPr>
        <w:t>安排详见该</w:t>
      </w:r>
      <w:r w:rsidR="00BB49F8" w:rsidRPr="000A4F4E">
        <w:rPr>
          <w:rFonts w:ascii="仿宋_GB2312" w:eastAsia="仿宋_GB2312" w:cs="Calibri" w:hint="eastAsia"/>
          <w:sz w:val="32"/>
          <w:szCs w:val="32"/>
        </w:rPr>
        <w:t>校公告及湖南省教育考试院通知。</w:t>
      </w:r>
    </w:p>
    <w:p w:rsidR="000A4F4E" w:rsidRDefault="000A4F4E" w:rsidP="000A4F4E">
      <w:pPr>
        <w:pStyle w:val="1"/>
        <w:ind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二、疫情防控考生须知</w:t>
      </w:r>
    </w:p>
    <w:p w:rsidR="000A4F4E" w:rsidRDefault="000A4F4E" w:rsidP="000A4F4E">
      <w:pPr>
        <w:spacing w:line="500" w:lineRule="exact"/>
        <w:ind w:firstLine="645"/>
        <w:jc w:val="left"/>
        <w:rPr>
          <w:rFonts w:ascii="仿宋_GB2312" w:eastAsia="仿宋_GB2312" w:cs="Calibri"/>
          <w:sz w:val="32"/>
          <w:szCs w:val="32"/>
        </w:rPr>
      </w:pPr>
      <w:r>
        <w:rPr>
          <w:rFonts w:ascii="仿宋_GB2312" w:eastAsia="仿宋_GB2312" w:cs="Calibri" w:hint="eastAsia"/>
          <w:sz w:val="32"/>
          <w:szCs w:val="32"/>
        </w:rPr>
        <w:t>1.考生参加考试时需持有健康证明。所有考生须于考前14天开始</w:t>
      </w:r>
      <w:r>
        <w:rPr>
          <w:rFonts w:ascii="仿宋_GB2312" w:eastAsia="仿宋_GB2312" w:cs="Calibri"/>
          <w:sz w:val="32"/>
          <w:szCs w:val="32"/>
        </w:rPr>
        <w:t>进行体温测量并如实填写</w:t>
      </w:r>
      <w:r>
        <w:rPr>
          <w:rFonts w:ascii="仿宋_GB2312" w:eastAsia="仿宋_GB2312" w:cs="Calibri" w:hint="eastAsia"/>
          <w:sz w:val="32"/>
          <w:szCs w:val="32"/>
        </w:rPr>
        <w:t>《体温测量登记表》（见附件1），</w:t>
      </w:r>
      <w:r>
        <w:rPr>
          <w:rFonts w:ascii="仿宋_GB2312" w:eastAsia="仿宋_GB2312" w:hAnsi="仿宋_GB2312" w:cs="仿宋_GB2312" w:hint="eastAsia"/>
          <w:bCs/>
          <w:sz w:val="32"/>
          <w:szCs w:val="32"/>
        </w:rPr>
        <w:t>进入考场</w:t>
      </w:r>
      <w:r>
        <w:rPr>
          <w:rFonts w:ascii="仿宋_GB2312" w:eastAsia="仿宋_GB2312" w:cs="Calibri" w:hint="eastAsia"/>
          <w:sz w:val="32"/>
          <w:szCs w:val="32"/>
        </w:rPr>
        <w:t>时</w:t>
      </w:r>
      <w:r>
        <w:rPr>
          <w:rFonts w:ascii="仿宋_GB2312" w:eastAsia="仿宋_GB2312" w:cs="Calibri"/>
          <w:sz w:val="32"/>
          <w:szCs w:val="32"/>
        </w:rPr>
        <w:t>由本人将《体温测量登记表》和《考生安全考试承诺书》</w:t>
      </w:r>
      <w:r>
        <w:rPr>
          <w:rFonts w:ascii="仿宋_GB2312" w:eastAsia="仿宋_GB2312" w:cs="Calibri" w:hint="eastAsia"/>
          <w:sz w:val="32"/>
          <w:szCs w:val="32"/>
        </w:rPr>
        <w:t>（见附件2）、湖南居民电子健康码（见附件3）彩打</w:t>
      </w:r>
      <w:proofErr w:type="gramStart"/>
      <w:r>
        <w:rPr>
          <w:rFonts w:ascii="仿宋_GB2312" w:eastAsia="仿宋_GB2312" w:cs="Calibri" w:hint="eastAsia"/>
          <w:sz w:val="32"/>
          <w:szCs w:val="32"/>
        </w:rPr>
        <w:t>截图</w:t>
      </w:r>
      <w:r>
        <w:rPr>
          <w:rFonts w:ascii="仿宋_GB2312" w:eastAsia="仿宋_GB2312" w:cs="Calibri"/>
          <w:sz w:val="32"/>
          <w:szCs w:val="32"/>
        </w:rPr>
        <w:t>交</w:t>
      </w:r>
      <w:r>
        <w:rPr>
          <w:rFonts w:ascii="仿宋_GB2312" w:eastAsia="仿宋_GB2312" w:hAnsi="仿宋_GB2312" w:cs="仿宋_GB2312" w:hint="eastAsia"/>
          <w:bCs/>
          <w:sz w:val="32"/>
          <w:szCs w:val="32"/>
        </w:rPr>
        <w:t>监考</w:t>
      </w:r>
      <w:proofErr w:type="gramEnd"/>
      <w:r>
        <w:rPr>
          <w:rFonts w:ascii="仿宋_GB2312" w:eastAsia="仿宋_GB2312" w:hAnsi="仿宋_GB2312" w:cs="仿宋_GB2312" w:hint="eastAsia"/>
          <w:bCs/>
          <w:sz w:val="32"/>
          <w:szCs w:val="32"/>
        </w:rPr>
        <w:t>老师</w:t>
      </w:r>
      <w:r>
        <w:rPr>
          <w:rFonts w:ascii="仿宋_GB2312" w:eastAsia="仿宋_GB2312" w:cs="Calibri"/>
          <w:sz w:val="32"/>
          <w:szCs w:val="32"/>
        </w:rPr>
        <w:t>。</w:t>
      </w:r>
      <w:r>
        <w:rPr>
          <w:rFonts w:ascii="仿宋_GB2312" w:eastAsia="仿宋_GB2312" w:cs="Calibri" w:hint="eastAsia"/>
          <w:sz w:val="32"/>
          <w:szCs w:val="32"/>
        </w:rPr>
        <w:t>考生可搜索“湖南省居民健康卡”</w:t>
      </w:r>
      <w:proofErr w:type="gramStart"/>
      <w:r>
        <w:rPr>
          <w:rFonts w:ascii="仿宋_GB2312" w:eastAsia="仿宋_GB2312" w:cs="Calibri" w:hint="eastAsia"/>
          <w:sz w:val="32"/>
          <w:szCs w:val="32"/>
        </w:rPr>
        <w:t>微信公众号</w:t>
      </w:r>
      <w:proofErr w:type="gramEnd"/>
      <w:r>
        <w:rPr>
          <w:rFonts w:ascii="仿宋_GB2312" w:eastAsia="仿宋_GB2312" w:cs="Calibri" w:hint="eastAsia"/>
          <w:sz w:val="32"/>
          <w:szCs w:val="32"/>
        </w:rPr>
        <w:t>，须于考前申请湖南居民电子健康码（或国家政务服务平台防疫健康信息码），健康码为</w:t>
      </w:r>
      <w:proofErr w:type="gramStart"/>
      <w:r>
        <w:rPr>
          <w:rFonts w:ascii="仿宋_GB2312" w:eastAsia="仿宋_GB2312" w:cs="Calibri" w:hint="eastAsia"/>
          <w:sz w:val="32"/>
          <w:szCs w:val="32"/>
        </w:rPr>
        <w:t>绿码者</w:t>
      </w:r>
      <w:proofErr w:type="gramEnd"/>
      <w:r>
        <w:rPr>
          <w:rFonts w:ascii="仿宋_GB2312" w:eastAsia="仿宋_GB2312" w:cs="Calibri" w:hint="eastAsia"/>
          <w:sz w:val="32"/>
          <w:szCs w:val="32"/>
        </w:rPr>
        <w:t>才能参加考试。</w:t>
      </w:r>
    </w:p>
    <w:p w:rsidR="000A4F4E" w:rsidRDefault="000A4F4E" w:rsidP="000A4F4E">
      <w:pPr>
        <w:spacing w:line="500" w:lineRule="exact"/>
        <w:ind w:firstLine="645"/>
        <w:jc w:val="left"/>
        <w:rPr>
          <w:rFonts w:ascii="仿宋_GB2312" w:eastAsia="仿宋_GB2312" w:cs="Calibri"/>
          <w:sz w:val="32"/>
          <w:szCs w:val="32"/>
        </w:rPr>
      </w:pPr>
      <w:r>
        <w:rPr>
          <w:rFonts w:ascii="仿宋_GB2312" w:eastAsia="仿宋_GB2312" w:cs="Calibri" w:hint="eastAsia"/>
          <w:sz w:val="32"/>
          <w:szCs w:val="32"/>
        </w:rPr>
        <w:t>非中高风险区的外省考生进入考点时，还须出示用本人使用的手机短信查询“行程证明”的打印截图（见附件4）。</w:t>
      </w:r>
    </w:p>
    <w:p w:rsidR="000A4F4E" w:rsidRDefault="000A4F4E" w:rsidP="000A4F4E">
      <w:pPr>
        <w:widowControl/>
        <w:ind w:right="45" w:firstLineChars="200" w:firstLine="640"/>
        <w:rPr>
          <w:rFonts w:ascii="微软雅黑" w:eastAsia="微软雅黑" w:hAnsi="微软雅黑" w:cs="宋体"/>
          <w:color w:val="7D7C7C"/>
          <w:kern w:val="0"/>
          <w:szCs w:val="21"/>
        </w:rPr>
      </w:pPr>
      <w:r>
        <w:rPr>
          <w:rFonts w:ascii="仿宋_GB2312" w:eastAsia="仿宋_GB2312" w:hAnsi="仿宋_GB2312" w:cs="仿宋_GB2312" w:hint="eastAsia"/>
          <w:bCs/>
          <w:sz w:val="32"/>
          <w:szCs w:val="32"/>
        </w:rPr>
        <w:t>2.进入考点时，必须测量体温，对体温超过37.3℃的考生进行复检，仍超过37.3℃的，</w:t>
      </w:r>
      <w:r>
        <w:rPr>
          <w:rFonts w:ascii="仿宋" w:eastAsia="仿宋" w:hAnsi="仿宋" w:cs="宋体" w:hint="eastAsia"/>
          <w:color w:val="000000"/>
          <w:kern w:val="0"/>
          <w:sz w:val="32"/>
          <w:szCs w:val="32"/>
        </w:rPr>
        <w:t>将在保障广大考生和考试工</w:t>
      </w:r>
      <w:r>
        <w:rPr>
          <w:rFonts w:ascii="仿宋" w:eastAsia="仿宋" w:hAnsi="仿宋" w:cs="宋体" w:hint="eastAsia"/>
          <w:color w:val="000000"/>
          <w:kern w:val="0"/>
          <w:sz w:val="32"/>
          <w:szCs w:val="32"/>
        </w:rPr>
        <w:lastRenderedPageBreak/>
        <w:t>作人员生命安全和身体健康前提下，综合</w:t>
      </w:r>
      <w:proofErr w:type="gramStart"/>
      <w:r>
        <w:rPr>
          <w:rFonts w:ascii="仿宋" w:eastAsia="仿宋" w:hAnsi="仿宋" w:cs="宋体" w:hint="eastAsia"/>
          <w:color w:val="000000"/>
          <w:kern w:val="0"/>
          <w:sz w:val="32"/>
          <w:szCs w:val="32"/>
        </w:rPr>
        <w:t>研</w:t>
      </w:r>
      <w:proofErr w:type="gramEnd"/>
      <w:r>
        <w:rPr>
          <w:rFonts w:ascii="仿宋" w:eastAsia="仿宋" w:hAnsi="仿宋" w:cs="宋体" w:hint="eastAsia"/>
          <w:color w:val="000000"/>
          <w:kern w:val="0"/>
          <w:sz w:val="32"/>
          <w:szCs w:val="32"/>
        </w:rPr>
        <w:t>判评估是否具备正常参加考试的条件。</w:t>
      </w:r>
    </w:p>
    <w:p w:rsidR="000A4F4E" w:rsidRDefault="000A4F4E" w:rsidP="000A4F4E">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3.从境外和国内疫情中高风险地区参加考试人员按照防疫要求，还须出具7天内两次核酸检测和一次血清检测报告。</w:t>
      </w:r>
    </w:p>
    <w:p w:rsidR="000A4F4E" w:rsidRDefault="000A4F4E" w:rsidP="000A4F4E">
      <w:pPr>
        <w:widowControl/>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4.考点每早6:30-8:30进行入校验证、测量体温，为避免拥堵影响考试，考生须依据考试时间提前到达考点，</w:t>
      </w:r>
      <w:r>
        <w:rPr>
          <w:rFonts w:ascii="仿宋_GB2312" w:eastAsia="仿宋_GB2312" w:hAnsi="仿宋_GB2312" w:cs="仿宋_GB2312"/>
          <w:color w:val="000000"/>
          <w:kern w:val="0"/>
          <w:sz w:val="31"/>
          <w:szCs w:val="31"/>
          <w:lang w:bidi="ar"/>
        </w:rPr>
        <w:t>依次向考</w:t>
      </w:r>
      <w:r>
        <w:rPr>
          <w:rFonts w:ascii="仿宋_GB2312" w:eastAsia="仿宋_GB2312" w:hAnsi="仿宋_GB2312" w:cs="仿宋_GB2312" w:hint="eastAsia"/>
          <w:color w:val="000000"/>
          <w:kern w:val="0"/>
          <w:sz w:val="31"/>
          <w:szCs w:val="31"/>
          <w:lang w:bidi="ar"/>
        </w:rPr>
        <w:t>点</w:t>
      </w:r>
      <w:r>
        <w:rPr>
          <w:rFonts w:ascii="仿宋_GB2312" w:eastAsia="仿宋_GB2312" w:hAnsi="仿宋_GB2312" w:cs="仿宋_GB2312"/>
          <w:color w:val="000000"/>
          <w:kern w:val="0"/>
          <w:sz w:val="31"/>
          <w:szCs w:val="31"/>
          <w:lang w:bidi="ar"/>
        </w:rPr>
        <w:t>查验人员出示</w:t>
      </w:r>
      <w:r>
        <w:rPr>
          <w:rFonts w:ascii="仿宋_GB2312" w:eastAsia="仿宋_GB2312" w:cs="Calibri" w:hint="eastAsia"/>
          <w:sz w:val="32"/>
          <w:szCs w:val="32"/>
        </w:rPr>
        <w:t>湖南居民电子健康码（彩色打印件）、</w:t>
      </w:r>
      <w:proofErr w:type="gramStart"/>
      <w:r>
        <w:rPr>
          <w:rFonts w:ascii="仿宋_GB2312" w:eastAsia="仿宋_GB2312" w:hAnsi="仿宋_GB2312" w:cs="仿宋_GB2312" w:hint="eastAsia"/>
          <w:color w:val="000000"/>
          <w:kern w:val="0"/>
          <w:sz w:val="31"/>
          <w:szCs w:val="31"/>
          <w:lang w:bidi="ar"/>
        </w:rPr>
        <w:t>校考准考证</w:t>
      </w:r>
      <w:proofErr w:type="gramEnd"/>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身份证，</w:t>
      </w:r>
      <w:r>
        <w:rPr>
          <w:rFonts w:ascii="仿宋_GB2312" w:eastAsia="仿宋_GB2312" w:hAnsi="仿宋_GB2312" w:cs="仿宋_GB2312" w:hint="eastAsia"/>
          <w:color w:val="000000"/>
          <w:kern w:val="0"/>
          <w:sz w:val="31"/>
          <w:szCs w:val="31"/>
          <w:lang w:bidi="ar"/>
        </w:rPr>
        <w:t>三</w:t>
      </w:r>
      <w:r>
        <w:rPr>
          <w:rFonts w:ascii="仿宋_GB2312" w:eastAsia="仿宋_GB2312" w:hAnsi="仿宋_GB2312" w:cs="仿宋_GB2312"/>
          <w:color w:val="000000"/>
          <w:kern w:val="0"/>
          <w:sz w:val="31"/>
          <w:szCs w:val="31"/>
          <w:lang w:bidi="ar"/>
        </w:rPr>
        <w:t>证齐全方可进入考</w:t>
      </w:r>
      <w:r>
        <w:rPr>
          <w:rFonts w:ascii="仿宋_GB2312" w:eastAsia="仿宋_GB2312" w:hAnsi="仿宋_GB2312" w:cs="仿宋_GB2312" w:hint="eastAsia"/>
          <w:color w:val="000000"/>
          <w:kern w:val="0"/>
          <w:sz w:val="31"/>
          <w:szCs w:val="31"/>
          <w:lang w:bidi="ar"/>
        </w:rPr>
        <w:t>点</w:t>
      </w:r>
      <w:r>
        <w:rPr>
          <w:rFonts w:ascii="仿宋_GB2312" w:eastAsia="仿宋_GB2312" w:hAnsi="仿宋_GB2312" w:cs="仿宋_GB2312"/>
          <w:color w:val="000000"/>
          <w:kern w:val="0"/>
          <w:sz w:val="31"/>
          <w:szCs w:val="31"/>
          <w:lang w:bidi="ar"/>
        </w:rPr>
        <w:t>，并随时接受我校工作人员体温抽检。</w:t>
      </w:r>
      <w:r>
        <w:rPr>
          <w:rFonts w:ascii="仿宋_GB2312" w:eastAsia="仿宋_GB2312" w:hAnsi="仿宋_GB2312" w:cs="仿宋_GB2312" w:hint="eastAsia"/>
          <w:bCs/>
          <w:sz w:val="32"/>
          <w:szCs w:val="32"/>
        </w:rPr>
        <w:t>验证后须听从考试工作人员指挥，前往考室所在区域排队接受安检和再次体温测量。</w:t>
      </w:r>
      <w:r>
        <w:rPr>
          <w:rFonts w:ascii="仿宋" w:eastAsia="仿宋" w:hAnsi="仿宋" w:cs="仿宋"/>
          <w:color w:val="000000"/>
          <w:kern w:val="0"/>
          <w:sz w:val="31"/>
          <w:szCs w:val="31"/>
          <w:lang w:bidi="ar"/>
        </w:rPr>
        <w:t>严禁携带手机等各种通讯工具、手表、电子存储设备</w:t>
      </w:r>
      <w:r>
        <w:rPr>
          <w:rFonts w:ascii="仿宋" w:eastAsia="仿宋" w:hAnsi="仿宋" w:cs="仿宋" w:hint="eastAsia"/>
          <w:color w:val="000000"/>
          <w:kern w:val="0"/>
          <w:sz w:val="31"/>
          <w:szCs w:val="31"/>
          <w:lang w:bidi="ar"/>
        </w:rPr>
        <w:t>进入考场。</w:t>
      </w:r>
    </w:p>
    <w:p w:rsidR="000A4F4E" w:rsidRDefault="000A4F4E" w:rsidP="000A4F4E">
      <w:pPr>
        <w:widowControl/>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入场、如厕时均须与他人保持1米以上距离，考生之间避免近距离接触交流。</w:t>
      </w:r>
      <w:r>
        <w:rPr>
          <w:rFonts w:ascii="仿宋" w:eastAsia="仿宋" w:hAnsi="仿宋" w:cs="仿宋"/>
          <w:color w:val="000000"/>
          <w:kern w:val="0"/>
          <w:sz w:val="31"/>
          <w:szCs w:val="31"/>
          <w:lang w:bidi="ar"/>
        </w:rPr>
        <w:t>关注自身的健康状况，如果有疑似症状，第一时间向工作</w:t>
      </w:r>
      <w:r>
        <w:rPr>
          <w:rFonts w:ascii="仿宋" w:eastAsia="仿宋" w:hAnsi="仿宋" w:cs="仿宋" w:hint="eastAsia"/>
          <w:color w:val="000000"/>
          <w:kern w:val="0"/>
          <w:sz w:val="31"/>
          <w:szCs w:val="31"/>
          <w:lang w:bidi="ar"/>
        </w:rPr>
        <w:t>人员报告。</w:t>
      </w:r>
    </w:p>
    <w:p w:rsidR="000A4F4E" w:rsidRDefault="000A4F4E" w:rsidP="000A4F4E">
      <w:pPr>
        <w:widowControl/>
        <w:ind w:right="45"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5.考生进入考点、考场时不得因为佩戴口罩影响身份识别。考生须按每人每半天自备医用外科口罩1只，低风险地区的考生在进入考场前要佩戴口罩，进入考场就座后，考生可以自主决定是否继续佩戴；非低风险地区、备用隔离考场的考生要全程佩戴口罩。</w:t>
      </w:r>
    </w:p>
    <w:p w:rsidR="000A4F4E" w:rsidRDefault="000A4F4E" w:rsidP="000A4F4E">
      <w:pPr>
        <w:widowControl/>
        <w:ind w:right="45" w:firstLineChars="200" w:firstLine="640"/>
        <w:rPr>
          <w:rFonts w:ascii="仿宋" w:eastAsia="仿宋" w:hAnsi="仿宋" w:cs="宋体"/>
          <w:color w:val="000000"/>
          <w:kern w:val="0"/>
          <w:sz w:val="32"/>
          <w:szCs w:val="32"/>
        </w:rPr>
      </w:pPr>
      <w:r>
        <w:rPr>
          <w:rFonts w:ascii="仿宋_GB2312" w:eastAsia="仿宋_GB2312" w:hAnsi="仿宋_GB2312" w:cs="仿宋_GB2312" w:hint="eastAsia"/>
          <w:bCs/>
          <w:sz w:val="32"/>
          <w:szCs w:val="32"/>
        </w:rPr>
        <w:t>6.考生进入考点考试期间，全程进行封闭式管理，请考生先行准备好当天所需考试用具，考试结束后凭</w:t>
      </w:r>
      <w:proofErr w:type="gramStart"/>
      <w:r>
        <w:rPr>
          <w:rFonts w:ascii="仿宋_GB2312" w:eastAsia="仿宋_GB2312" w:hAnsi="仿宋_GB2312" w:cs="仿宋_GB2312" w:hint="eastAsia"/>
          <w:bCs/>
          <w:sz w:val="32"/>
          <w:szCs w:val="32"/>
        </w:rPr>
        <w:t>本人校考准</w:t>
      </w:r>
      <w:r>
        <w:rPr>
          <w:rFonts w:ascii="仿宋_GB2312" w:eastAsia="仿宋_GB2312" w:hAnsi="仿宋_GB2312" w:cs="仿宋_GB2312" w:hint="eastAsia"/>
          <w:bCs/>
          <w:sz w:val="32"/>
          <w:szCs w:val="32"/>
        </w:rPr>
        <w:lastRenderedPageBreak/>
        <w:t>考证</w:t>
      </w:r>
      <w:proofErr w:type="gramEnd"/>
      <w:r>
        <w:rPr>
          <w:rFonts w:ascii="仿宋_GB2312" w:eastAsia="仿宋_GB2312" w:hAnsi="仿宋_GB2312" w:cs="仿宋_GB2312" w:hint="eastAsia"/>
          <w:bCs/>
          <w:sz w:val="32"/>
          <w:szCs w:val="32"/>
        </w:rPr>
        <w:t>有序离开考点。</w:t>
      </w:r>
      <w:r>
        <w:rPr>
          <w:rFonts w:ascii="仿宋_GB2312" w:eastAsia="仿宋_GB2312" w:hAnsi="仿宋_GB2312" w:cs="仿宋_GB2312"/>
          <w:color w:val="000000"/>
          <w:kern w:val="0"/>
          <w:sz w:val="31"/>
          <w:szCs w:val="31"/>
          <w:lang w:bidi="ar"/>
        </w:rPr>
        <w:t>考生喝水</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中午用餐</w:t>
      </w:r>
      <w:r>
        <w:rPr>
          <w:rFonts w:ascii="仿宋_GB2312" w:eastAsia="仿宋_GB2312" w:hAnsi="仿宋_GB2312" w:cs="仿宋_GB2312" w:hint="eastAsia"/>
          <w:color w:val="000000"/>
          <w:kern w:val="0"/>
          <w:sz w:val="31"/>
          <w:szCs w:val="31"/>
          <w:lang w:bidi="ar"/>
        </w:rPr>
        <w:t>均可在考点食堂购买，</w:t>
      </w:r>
      <w:r>
        <w:rPr>
          <w:rFonts w:ascii="仿宋_GB2312" w:eastAsia="仿宋_GB2312" w:hAnsi="仿宋_GB2312" w:cs="仿宋_GB2312"/>
          <w:color w:val="000000"/>
          <w:kern w:val="0"/>
          <w:sz w:val="31"/>
          <w:szCs w:val="31"/>
          <w:lang w:bidi="ar"/>
        </w:rPr>
        <w:t>并在</w:t>
      </w:r>
      <w:r>
        <w:rPr>
          <w:rFonts w:ascii="仿宋_GB2312" w:eastAsia="仿宋_GB2312" w:hAnsi="仿宋_GB2312" w:cs="仿宋_GB2312" w:hint="eastAsia"/>
          <w:color w:val="000000"/>
          <w:kern w:val="0"/>
          <w:sz w:val="31"/>
          <w:szCs w:val="31"/>
          <w:lang w:bidi="ar"/>
        </w:rPr>
        <w:t>食堂</w:t>
      </w:r>
      <w:r>
        <w:rPr>
          <w:rFonts w:ascii="仿宋_GB2312" w:eastAsia="仿宋_GB2312" w:hAnsi="仿宋_GB2312" w:cs="仿宋_GB2312"/>
          <w:color w:val="000000"/>
          <w:kern w:val="0"/>
          <w:sz w:val="31"/>
          <w:szCs w:val="31"/>
          <w:lang w:bidi="ar"/>
        </w:rPr>
        <w:t>就餐</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注意保护考点、</w:t>
      </w:r>
      <w:r>
        <w:rPr>
          <w:rFonts w:ascii="仿宋_GB2312" w:eastAsia="仿宋_GB2312" w:hAnsi="仿宋_GB2312" w:cs="仿宋_GB2312" w:hint="eastAsia"/>
          <w:color w:val="000000"/>
          <w:kern w:val="0"/>
          <w:sz w:val="31"/>
          <w:szCs w:val="31"/>
          <w:lang w:bidi="ar"/>
        </w:rPr>
        <w:t>食堂</w:t>
      </w:r>
      <w:r>
        <w:rPr>
          <w:rFonts w:ascii="仿宋_GB2312" w:eastAsia="仿宋_GB2312" w:hAnsi="仿宋_GB2312" w:cs="仿宋_GB2312"/>
          <w:color w:val="000000"/>
          <w:kern w:val="0"/>
          <w:sz w:val="31"/>
          <w:szCs w:val="31"/>
          <w:lang w:bidi="ar"/>
        </w:rPr>
        <w:t>的卫生，吃完饭后请将饭盒与其他用餐工具丢入指定的</w:t>
      </w:r>
      <w:r>
        <w:rPr>
          <w:rFonts w:ascii="仿宋_GB2312" w:eastAsia="仿宋_GB2312" w:hAnsi="仿宋_GB2312" w:cs="仿宋_GB2312" w:hint="eastAsia"/>
          <w:color w:val="000000"/>
          <w:kern w:val="0"/>
          <w:sz w:val="31"/>
          <w:szCs w:val="31"/>
          <w:lang w:bidi="ar"/>
        </w:rPr>
        <w:t>地点</w:t>
      </w:r>
      <w:r>
        <w:rPr>
          <w:rFonts w:ascii="仿宋_GB2312" w:eastAsia="仿宋_GB2312" w:hAnsi="仿宋_GB2312" w:cs="仿宋_GB2312"/>
          <w:color w:val="000000"/>
          <w:kern w:val="0"/>
          <w:sz w:val="31"/>
          <w:szCs w:val="31"/>
          <w:lang w:bidi="ar"/>
        </w:rPr>
        <w:t>。</w:t>
      </w:r>
    </w:p>
    <w:p w:rsidR="000A4F4E" w:rsidRDefault="000A4F4E" w:rsidP="000A4F4E">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7.因疫情防控期间，避免考点人群聚集，除考生外其他陪同人员禁止入校。</w:t>
      </w:r>
    </w:p>
    <w:p w:rsidR="000A4F4E" w:rsidRDefault="000A4F4E" w:rsidP="000A4F4E">
      <w:pPr>
        <w:widowControl/>
        <w:ind w:firstLineChars="200" w:firstLine="640"/>
        <w:jc w:val="left"/>
      </w:pPr>
      <w:r>
        <w:rPr>
          <w:rFonts w:ascii="仿宋_GB2312" w:eastAsia="仿宋_GB2312" w:hAnsi="仿宋_GB2312" w:cs="仿宋_GB2312" w:hint="eastAsia"/>
          <w:bCs/>
          <w:sz w:val="32"/>
          <w:szCs w:val="32"/>
        </w:rPr>
        <w:t>8.考生本人及家人考前要</w:t>
      </w:r>
      <w:r>
        <w:rPr>
          <w:rFonts w:ascii="仿宋_GB2312" w:eastAsia="仿宋_GB2312" w:hAnsi="仿宋_GB2312" w:cs="仿宋_GB2312"/>
          <w:color w:val="000000"/>
          <w:kern w:val="0"/>
          <w:sz w:val="31"/>
          <w:szCs w:val="31"/>
          <w:lang w:bidi="ar"/>
        </w:rPr>
        <w:t>自觉做好防护防控，近期要避免到疫情中、高风险地区或出境，要尽量避免与身体健康状况不明或行动路径不明的人近距离接触，如本人原因导致不能正常参加考试的，后果自负。</w:t>
      </w:r>
    </w:p>
    <w:p w:rsidR="000A4F4E" w:rsidRDefault="000A4F4E" w:rsidP="000A4F4E">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9.注意个人卫生，科学安排作息，加强饮食营养，保证以健康的状态、良好的心态参加考试。</w:t>
      </w:r>
    </w:p>
    <w:p w:rsidR="000A4F4E" w:rsidRDefault="000A4F4E" w:rsidP="000A4F4E">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10.考生须每日进行身体健康监测，如实填写《</w:t>
      </w:r>
      <w:r>
        <w:rPr>
          <w:rFonts w:ascii="仿宋_GB2312" w:eastAsia="仿宋_GB2312" w:cs="Calibri"/>
          <w:sz w:val="32"/>
          <w:szCs w:val="32"/>
        </w:rPr>
        <w:t>体温测量登记表</w:t>
      </w:r>
      <w:r>
        <w:rPr>
          <w:rFonts w:ascii="仿宋_GB2312" w:eastAsia="仿宋_GB2312" w:hAnsi="仿宋_GB2312" w:cs="仿宋_GB2312" w:hint="eastAsia"/>
          <w:bCs/>
          <w:sz w:val="32"/>
          <w:szCs w:val="32"/>
        </w:rPr>
        <w:t>》，于考试当天进入考场后交给监考老师。对于刻意隐瞒病情或者</w:t>
      </w:r>
      <w:proofErr w:type="gramStart"/>
      <w:r>
        <w:rPr>
          <w:rFonts w:ascii="仿宋_GB2312" w:eastAsia="仿宋_GB2312" w:hAnsi="仿宋_GB2312" w:cs="仿宋_GB2312" w:hint="eastAsia"/>
          <w:bCs/>
          <w:sz w:val="32"/>
          <w:szCs w:val="32"/>
        </w:rPr>
        <w:t>不</w:t>
      </w:r>
      <w:proofErr w:type="gramEnd"/>
      <w:r>
        <w:rPr>
          <w:rFonts w:ascii="仿宋_GB2312" w:eastAsia="仿宋_GB2312" w:hAnsi="仿宋_GB2312" w:cs="仿宋_GB2312" w:hint="eastAsia"/>
          <w:bCs/>
          <w:sz w:val="32"/>
          <w:szCs w:val="32"/>
        </w:rPr>
        <w:t>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rsidR="000A4F4E" w:rsidRDefault="000A4F4E" w:rsidP="000A4F4E">
      <w:pPr>
        <w:widowControl/>
        <w:jc w:val="left"/>
      </w:pPr>
    </w:p>
    <w:p w:rsidR="000A4F4E" w:rsidRDefault="000A4F4E" w:rsidP="000A4F4E">
      <w:pPr>
        <w:ind w:firstLineChars="200" w:firstLine="640"/>
        <w:jc w:val="left"/>
        <w:rPr>
          <w:rFonts w:ascii="仿宋_GB2312" w:eastAsia="仿宋_GB2312" w:hAnsi="仿宋_GB2312" w:cs="仿宋_GB2312"/>
          <w:bCs/>
          <w:sz w:val="32"/>
          <w:szCs w:val="32"/>
        </w:rPr>
      </w:pPr>
    </w:p>
    <w:p w:rsidR="000A4F4E" w:rsidRDefault="000A4F4E" w:rsidP="000A4F4E">
      <w:pPr>
        <w:rPr>
          <w:rFonts w:ascii="Times New Roman" w:eastAsia="黑体" w:hAnsi="黑体" w:cs="华文中宋" w:hint="eastAsia"/>
          <w:color w:val="000000"/>
          <w:sz w:val="32"/>
          <w:szCs w:val="32"/>
        </w:rPr>
      </w:pPr>
    </w:p>
    <w:p w:rsidR="000A4F4E" w:rsidRDefault="000A4F4E" w:rsidP="000A4F4E">
      <w:pPr>
        <w:rPr>
          <w:rFonts w:ascii="Times New Roman" w:eastAsia="黑体" w:hAnsi="黑体" w:cs="华文中宋" w:hint="eastAsia"/>
          <w:color w:val="000000"/>
          <w:sz w:val="32"/>
          <w:szCs w:val="32"/>
        </w:rPr>
      </w:pPr>
    </w:p>
    <w:p w:rsidR="000A4F4E" w:rsidRDefault="000A4F4E" w:rsidP="000A4F4E">
      <w:pPr>
        <w:rPr>
          <w:rFonts w:ascii="Times New Roman" w:eastAsia="黑体" w:hAnsi="黑体" w:cs="华文中宋"/>
          <w:color w:val="000000"/>
          <w:sz w:val="32"/>
          <w:szCs w:val="32"/>
        </w:rPr>
      </w:pPr>
      <w:bookmarkStart w:id="0" w:name="_GoBack"/>
      <w:bookmarkEnd w:id="0"/>
    </w:p>
    <w:p w:rsidR="000A4F4E" w:rsidRDefault="000A4F4E" w:rsidP="000A4F4E">
      <w:pPr>
        <w:rPr>
          <w:rFonts w:ascii="Times New Roman" w:eastAsia="黑体" w:hAnsi="Times New Roman" w:cs="华文中宋"/>
          <w:color w:val="000000"/>
          <w:sz w:val="32"/>
          <w:szCs w:val="32"/>
        </w:rPr>
      </w:pPr>
      <w:r>
        <w:rPr>
          <w:rFonts w:ascii="Times New Roman" w:eastAsia="黑体" w:hAnsi="黑体" w:cs="华文中宋" w:hint="eastAsia"/>
          <w:color w:val="000000"/>
          <w:sz w:val="32"/>
          <w:szCs w:val="32"/>
        </w:rPr>
        <w:lastRenderedPageBreak/>
        <w:t>附件</w:t>
      </w:r>
      <w:r>
        <w:rPr>
          <w:rFonts w:ascii="Times New Roman" w:eastAsia="黑体" w:hAnsi="Times New Roman" w:cs="华文中宋" w:hint="eastAsia"/>
          <w:color w:val="000000"/>
          <w:sz w:val="32"/>
          <w:szCs w:val="32"/>
        </w:rPr>
        <w:t>1</w:t>
      </w:r>
    </w:p>
    <w:p w:rsidR="000A4F4E" w:rsidRDefault="000A4F4E" w:rsidP="000A4F4E">
      <w:pPr>
        <w:spacing w:line="500" w:lineRule="exact"/>
        <w:jc w:val="center"/>
        <w:rPr>
          <w:rFonts w:ascii="Times New Roman" w:eastAsia="华文中宋" w:hAnsi="Times New Roman"/>
          <w:color w:val="000000"/>
          <w:sz w:val="36"/>
          <w:szCs w:val="36"/>
        </w:rPr>
      </w:pPr>
      <w:r>
        <w:rPr>
          <w:rFonts w:ascii="Times New Roman" w:eastAsia="华文中宋" w:hAnsi="Times New Roman"/>
          <w:color w:val="000000"/>
          <w:sz w:val="36"/>
          <w:szCs w:val="36"/>
        </w:rPr>
        <w:t>20</w:t>
      </w:r>
      <w:r>
        <w:rPr>
          <w:rFonts w:ascii="Times New Roman" w:eastAsia="华文中宋" w:hAnsi="Times New Roman" w:hint="eastAsia"/>
          <w:color w:val="000000"/>
          <w:sz w:val="36"/>
          <w:szCs w:val="36"/>
        </w:rPr>
        <w:t>20</w:t>
      </w:r>
      <w:r>
        <w:rPr>
          <w:rFonts w:ascii="Times New Roman" w:eastAsia="华文中宋" w:hAnsi="Times New Roman"/>
          <w:color w:val="000000"/>
          <w:sz w:val="36"/>
          <w:szCs w:val="36"/>
        </w:rPr>
        <w:t>年省外普通高等学校</w:t>
      </w:r>
    </w:p>
    <w:p w:rsidR="000A4F4E" w:rsidRDefault="000A4F4E" w:rsidP="000A4F4E">
      <w:pPr>
        <w:spacing w:line="500" w:lineRule="exact"/>
        <w:jc w:val="center"/>
        <w:rPr>
          <w:rFonts w:ascii="Times New Roman" w:eastAsia="华文中宋" w:hAnsi="Times New Roman" w:cs="华文中宋"/>
          <w:color w:val="000000"/>
          <w:sz w:val="36"/>
          <w:szCs w:val="36"/>
        </w:rPr>
      </w:pPr>
      <w:r>
        <w:rPr>
          <w:rFonts w:ascii="Times New Roman" w:eastAsia="华文中宋" w:hAnsi="Times New Roman"/>
          <w:color w:val="000000"/>
          <w:sz w:val="36"/>
          <w:szCs w:val="36"/>
        </w:rPr>
        <w:t>来</w:t>
      </w:r>
      <w:proofErr w:type="gramStart"/>
      <w:r>
        <w:rPr>
          <w:rFonts w:ascii="Times New Roman" w:eastAsia="华文中宋" w:hAnsi="Times New Roman"/>
          <w:color w:val="000000"/>
          <w:sz w:val="36"/>
          <w:szCs w:val="36"/>
        </w:rPr>
        <w:t>湘组织</w:t>
      </w:r>
      <w:proofErr w:type="gramEnd"/>
      <w:r>
        <w:rPr>
          <w:rFonts w:ascii="Times New Roman" w:eastAsia="华文中宋" w:hAnsi="Times New Roman"/>
          <w:color w:val="000000"/>
          <w:sz w:val="36"/>
          <w:szCs w:val="36"/>
        </w:rPr>
        <w:t>艺术类专业考试</w:t>
      </w:r>
      <w:r>
        <w:rPr>
          <w:rFonts w:ascii="Times New Roman" w:eastAsia="华文中宋" w:hAnsi="Times New Roman" w:cs="华文中宋" w:hint="eastAsia"/>
          <w:color w:val="000000"/>
          <w:sz w:val="36"/>
          <w:szCs w:val="36"/>
        </w:rPr>
        <w:t>考生体温测量登记表</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270"/>
        <w:gridCol w:w="1489"/>
        <w:gridCol w:w="910"/>
        <w:gridCol w:w="600"/>
        <w:gridCol w:w="78"/>
        <w:gridCol w:w="877"/>
        <w:gridCol w:w="630"/>
        <w:gridCol w:w="2307"/>
      </w:tblGrid>
      <w:tr w:rsidR="000A4F4E" w:rsidTr="0015476A">
        <w:trPr>
          <w:trHeight w:val="616"/>
          <w:jc w:val="center"/>
        </w:trPr>
        <w:tc>
          <w:tcPr>
            <w:tcW w:w="1766" w:type="dxa"/>
            <w:gridSpan w:val="2"/>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姓名</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10" w:type="dxa"/>
            <w:gridSpan w:val="2"/>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身份证号</w:t>
            </w:r>
          </w:p>
        </w:tc>
        <w:tc>
          <w:tcPr>
            <w:tcW w:w="3892" w:type="dxa"/>
            <w:gridSpan w:val="4"/>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val="575"/>
          <w:jc w:val="center"/>
        </w:trPr>
        <w:tc>
          <w:tcPr>
            <w:tcW w:w="1766" w:type="dxa"/>
            <w:gridSpan w:val="2"/>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考生号</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10" w:type="dxa"/>
            <w:gridSpan w:val="2"/>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就读中学</w:t>
            </w:r>
          </w:p>
        </w:tc>
        <w:tc>
          <w:tcPr>
            <w:tcW w:w="3892" w:type="dxa"/>
            <w:gridSpan w:val="4"/>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val="499"/>
          <w:jc w:val="center"/>
        </w:trPr>
        <w:tc>
          <w:tcPr>
            <w:tcW w:w="1766" w:type="dxa"/>
            <w:gridSpan w:val="2"/>
            <w:vAlign w:val="center"/>
          </w:tcPr>
          <w:p w:rsidR="000A4F4E" w:rsidRDefault="000A4F4E" w:rsidP="0015476A">
            <w:pPr>
              <w:spacing w:line="3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考生联系电话</w:t>
            </w:r>
          </w:p>
        </w:tc>
        <w:tc>
          <w:tcPr>
            <w:tcW w:w="2399"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1555" w:type="dxa"/>
            <w:gridSpan w:val="3"/>
            <w:vAlign w:val="center"/>
          </w:tcPr>
          <w:p w:rsidR="000A4F4E" w:rsidRDefault="000A4F4E" w:rsidP="0015476A">
            <w:pPr>
              <w:spacing w:line="30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监护人联系电话</w:t>
            </w:r>
          </w:p>
        </w:tc>
        <w:tc>
          <w:tcPr>
            <w:tcW w:w="2937" w:type="dxa"/>
            <w:gridSpan w:val="2"/>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val="616"/>
          <w:jc w:val="center"/>
        </w:trPr>
        <w:tc>
          <w:tcPr>
            <w:tcW w:w="1766" w:type="dxa"/>
            <w:gridSpan w:val="2"/>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现居住地</w:t>
            </w:r>
          </w:p>
        </w:tc>
        <w:tc>
          <w:tcPr>
            <w:tcW w:w="6891" w:type="dxa"/>
            <w:gridSpan w:val="7"/>
            <w:vAlign w:val="center"/>
          </w:tcPr>
          <w:p w:rsidR="000A4F4E" w:rsidRDefault="000A4F4E" w:rsidP="0015476A">
            <w:pPr>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市</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区（县）</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镇（街道）</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村（小区）</w:t>
            </w:r>
            <w:r>
              <w:rPr>
                <w:rFonts w:ascii="Times New Roman" w:eastAsia="仿宋_GB2312" w:hAnsi="Times New Roman"/>
                <w:color w:val="000000"/>
                <w:sz w:val="28"/>
                <w:szCs w:val="28"/>
              </w:rPr>
              <w:t xml:space="preserve">   </w:t>
            </w:r>
          </w:p>
        </w:tc>
      </w:tr>
      <w:tr w:rsidR="000A4F4E" w:rsidTr="0015476A">
        <w:trPr>
          <w:trHeight w:val="374"/>
          <w:jc w:val="center"/>
        </w:trPr>
        <w:tc>
          <w:tcPr>
            <w:tcW w:w="1766" w:type="dxa"/>
            <w:gridSpan w:val="2"/>
            <w:vMerge w:val="restart"/>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日期</w:t>
            </w:r>
          </w:p>
        </w:tc>
        <w:tc>
          <w:tcPr>
            <w:tcW w:w="3077" w:type="dxa"/>
            <w:gridSpan w:val="4"/>
            <w:vAlign w:val="center"/>
          </w:tcPr>
          <w:p w:rsidR="000A4F4E" w:rsidRDefault="000A4F4E" w:rsidP="0015476A">
            <w:pPr>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是否低于</w:t>
            </w:r>
            <w:r>
              <w:rPr>
                <w:rFonts w:ascii="Times New Roman" w:eastAsia="仿宋_GB2312" w:hAnsi="Times New Roman"/>
                <w:color w:val="000000"/>
                <w:sz w:val="28"/>
                <w:szCs w:val="28"/>
              </w:rPr>
              <w:t>37.3</w:t>
            </w:r>
            <w:r>
              <w:rPr>
                <w:rFonts w:ascii="Times New Roman" w:eastAsia="仿宋_GB2312" w:hAnsi="Times New Roman"/>
                <w:color w:val="000000"/>
                <w:sz w:val="28"/>
                <w:szCs w:val="28"/>
              </w:rPr>
              <w:t>度</w:t>
            </w:r>
          </w:p>
        </w:tc>
        <w:tc>
          <w:tcPr>
            <w:tcW w:w="1507" w:type="dxa"/>
            <w:gridSpan w:val="2"/>
            <w:vMerge w:val="restart"/>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考生签名</w:t>
            </w:r>
          </w:p>
        </w:tc>
        <w:tc>
          <w:tcPr>
            <w:tcW w:w="2307" w:type="dxa"/>
            <w:vMerge w:val="restart"/>
            <w:vAlign w:val="center"/>
          </w:tcPr>
          <w:p w:rsidR="000A4F4E" w:rsidRDefault="000A4F4E" w:rsidP="0015476A">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监护人签名</w:t>
            </w:r>
          </w:p>
        </w:tc>
      </w:tr>
      <w:tr w:rsidR="000A4F4E" w:rsidTr="0015476A">
        <w:trPr>
          <w:trHeight w:val="440"/>
          <w:jc w:val="center"/>
        </w:trPr>
        <w:tc>
          <w:tcPr>
            <w:tcW w:w="1766" w:type="dxa"/>
            <w:gridSpan w:val="2"/>
            <w:vMerge/>
            <w:vAlign w:val="center"/>
          </w:tcPr>
          <w:p w:rsidR="000A4F4E" w:rsidRDefault="000A4F4E" w:rsidP="0015476A">
            <w:pPr>
              <w:jc w:val="center"/>
              <w:rPr>
                <w:rFonts w:ascii="Times New Roman" w:eastAsia="仿宋_GB2312" w:hAnsi="Times New Roman"/>
                <w:color w:val="000000"/>
                <w:sz w:val="28"/>
                <w:szCs w:val="28"/>
              </w:rPr>
            </w:pPr>
          </w:p>
        </w:tc>
        <w:tc>
          <w:tcPr>
            <w:tcW w:w="1489"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早上</w:t>
            </w: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晚上</w:t>
            </w:r>
          </w:p>
        </w:tc>
        <w:tc>
          <w:tcPr>
            <w:tcW w:w="1507" w:type="dxa"/>
            <w:gridSpan w:val="2"/>
            <w:vMerge/>
            <w:vAlign w:val="center"/>
          </w:tcPr>
          <w:p w:rsidR="000A4F4E" w:rsidRDefault="000A4F4E" w:rsidP="0015476A">
            <w:pPr>
              <w:jc w:val="center"/>
              <w:rPr>
                <w:rFonts w:ascii="Times New Roman" w:eastAsia="仿宋_GB2312" w:hAnsi="Times New Roman"/>
                <w:color w:val="000000"/>
                <w:sz w:val="28"/>
                <w:szCs w:val="28"/>
              </w:rPr>
            </w:pPr>
          </w:p>
        </w:tc>
        <w:tc>
          <w:tcPr>
            <w:tcW w:w="2307" w:type="dxa"/>
            <w:vMerge/>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2</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3</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4</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5</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6</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7</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8</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9</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10</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11</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12</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13</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r w:rsidR="000A4F4E" w:rsidTr="0015476A">
        <w:trPr>
          <w:trHeight w:hRule="exact" w:val="567"/>
          <w:jc w:val="center"/>
        </w:trPr>
        <w:tc>
          <w:tcPr>
            <w:tcW w:w="496"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14</w:t>
            </w:r>
          </w:p>
        </w:tc>
        <w:tc>
          <w:tcPr>
            <w:tcW w:w="1270" w:type="dxa"/>
            <w:vAlign w:val="center"/>
          </w:tcPr>
          <w:p w:rsidR="000A4F4E" w:rsidRDefault="000A4F4E" w:rsidP="0015476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日</w:t>
            </w:r>
          </w:p>
        </w:tc>
        <w:tc>
          <w:tcPr>
            <w:tcW w:w="1489" w:type="dxa"/>
            <w:vAlign w:val="center"/>
          </w:tcPr>
          <w:p w:rsidR="000A4F4E" w:rsidRDefault="000A4F4E" w:rsidP="0015476A">
            <w:pPr>
              <w:jc w:val="center"/>
              <w:rPr>
                <w:rFonts w:ascii="Times New Roman" w:eastAsia="仿宋_GB2312" w:hAnsi="Times New Roman"/>
                <w:color w:val="000000"/>
                <w:sz w:val="28"/>
                <w:szCs w:val="28"/>
              </w:rPr>
            </w:pPr>
          </w:p>
        </w:tc>
        <w:tc>
          <w:tcPr>
            <w:tcW w:w="1588" w:type="dxa"/>
            <w:gridSpan w:val="3"/>
            <w:vAlign w:val="center"/>
          </w:tcPr>
          <w:p w:rsidR="000A4F4E" w:rsidRDefault="000A4F4E" w:rsidP="0015476A">
            <w:pPr>
              <w:jc w:val="center"/>
              <w:rPr>
                <w:rFonts w:ascii="Times New Roman" w:eastAsia="仿宋_GB2312" w:hAnsi="Times New Roman"/>
                <w:color w:val="000000"/>
                <w:sz w:val="28"/>
                <w:szCs w:val="28"/>
              </w:rPr>
            </w:pPr>
          </w:p>
        </w:tc>
        <w:tc>
          <w:tcPr>
            <w:tcW w:w="1507" w:type="dxa"/>
            <w:gridSpan w:val="2"/>
            <w:vAlign w:val="center"/>
          </w:tcPr>
          <w:p w:rsidR="000A4F4E" w:rsidRDefault="000A4F4E" w:rsidP="0015476A">
            <w:pPr>
              <w:jc w:val="center"/>
              <w:rPr>
                <w:rFonts w:ascii="Times New Roman" w:eastAsia="仿宋_GB2312" w:hAnsi="Times New Roman"/>
                <w:color w:val="000000"/>
                <w:sz w:val="28"/>
                <w:szCs w:val="28"/>
              </w:rPr>
            </w:pPr>
          </w:p>
        </w:tc>
        <w:tc>
          <w:tcPr>
            <w:tcW w:w="2307" w:type="dxa"/>
            <w:vAlign w:val="center"/>
          </w:tcPr>
          <w:p w:rsidR="000A4F4E" w:rsidRDefault="000A4F4E" w:rsidP="0015476A">
            <w:pPr>
              <w:jc w:val="center"/>
              <w:rPr>
                <w:rFonts w:ascii="Times New Roman" w:eastAsia="仿宋_GB2312" w:hAnsi="Times New Roman"/>
                <w:color w:val="000000"/>
                <w:sz w:val="28"/>
                <w:szCs w:val="28"/>
              </w:rPr>
            </w:pPr>
          </w:p>
        </w:tc>
      </w:tr>
    </w:tbl>
    <w:p w:rsidR="000A4F4E" w:rsidRDefault="000A4F4E" w:rsidP="000A4F4E"/>
    <w:p w:rsidR="000A4F4E" w:rsidRDefault="000A4F4E" w:rsidP="000A4F4E">
      <w:pPr>
        <w:rPr>
          <w:rFonts w:ascii="Times New Roman" w:eastAsia="黑体" w:hAnsi="黑体" w:cs="华文中宋"/>
          <w:color w:val="000000"/>
          <w:sz w:val="32"/>
          <w:szCs w:val="32"/>
        </w:rPr>
      </w:pPr>
      <w:r>
        <w:rPr>
          <w:rFonts w:ascii="Times New Roman" w:eastAsia="黑体" w:hAnsi="黑体" w:cs="华文中宋" w:hint="eastAsia"/>
          <w:color w:val="000000"/>
          <w:sz w:val="32"/>
          <w:szCs w:val="32"/>
        </w:rPr>
        <w:lastRenderedPageBreak/>
        <w:t>附件</w:t>
      </w:r>
      <w:r>
        <w:rPr>
          <w:rFonts w:ascii="Times New Roman" w:eastAsia="黑体" w:hAnsi="黑体" w:cs="华文中宋" w:hint="eastAsia"/>
          <w:color w:val="000000"/>
          <w:sz w:val="32"/>
          <w:szCs w:val="32"/>
        </w:rPr>
        <w:t>2</w:t>
      </w:r>
    </w:p>
    <w:p w:rsidR="000A4F4E" w:rsidRDefault="000A4F4E" w:rsidP="000A4F4E">
      <w:pPr>
        <w:spacing w:line="500" w:lineRule="exact"/>
        <w:jc w:val="center"/>
        <w:rPr>
          <w:rFonts w:ascii="Times New Roman" w:eastAsia="华文中宋" w:hAnsi="Times New Roman"/>
          <w:color w:val="000000"/>
          <w:sz w:val="36"/>
          <w:szCs w:val="36"/>
        </w:rPr>
      </w:pPr>
      <w:r>
        <w:rPr>
          <w:rFonts w:ascii="Times New Roman" w:eastAsia="华文中宋" w:hAnsi="Times New Roman" w:hint="eastAsia"/>
          <w:color w:val="000000"/>
          <w:sz w:val="36"/>
          <w:szCs w:val="36"/>
        </w:rPr>
        <w:t>考生安全考试承诺书</w:t>
      </w:r>
    </w:p>
    <w:p w:rsidR="000A4F4E" w:rsidRDefault="000A4F4E" w:rsidP="000A4F4E">
      <w:pPr>
        <w:spacing w:line="500" w:lineRule="exact"/>
        <w:ind w:firstLineChars="200" w:firstLine="640"/>
        <w:rPr>
          <w:rFonts w:ascii="Times New Roman" w:eastAsia="仿宋_GB2312" w:hAnsi="Times New Roman"/>
          <w:color w:val="000000"/>
          <w:sz w:val="32"/>
          <w:szCs w:val="32"/>
        </w:rPr>
      </w:pPr>
    </w:p>
    <w:p w:rsidR="000A4F4E" w:rsidRDefault="000A4F4E" w:rsidP="000A4F4E">
      <w:pPr>
        <w:spacing w:line="50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为维护</w:t>
      </w:r>
      <w:r>
        <w:rPr>
          <w:rFonts w:ascii="Times New Roman" w:eastAsia="仿宋_GB2312" w:hAnsi="Times New Roman"/>
          <w:color w:val="000000"/>
          <w:sz w:val="30"/>
          <w:szCs w:val="30"/>
        </w:rPr>
        <w:t>20</w:t>
      </w:r>
      <w:r>
        <w:rPr>
          <w:rFonts w:ascii="Times New Roman" w:eastAsia="仿宋_GB2312" w:hAnsi="Times New Roman" w:hint="eastAsia"/>
          <w:color w:val="000000"/>
          <w:sz w:val="30"/>
          <w:szCs w:val="30"/>
        </w:rPr>
        <w:t>20</w:t>
      </w:r>
      <w:r>
        <w:rPr>
          <w:rFonts w:ascii="Times New Roman" w:eastAsia="仿宋_GB2312" w:hAnsi="Times New Roman"/>
          <w:color w:val="000000"/>
          <w:sz w:val="30"/>
          <w:szCs w:val="30"/>
        </w:rPr>
        <w:t>年省外普通高等学校来</w:t>
      </w:r>
      <w:proofErr w:type="gramStart"/>
      <w:r>
        <w:rPr>
          <w:rFonts w:ascii="Times New Roman" w:eastAsia="仿宋_GB2312" w:hAnsi="Times New Roman"/>
          <w:color w:val="000000"/>
          <w:sz w:val="30"/>
          <w:szCs w:val="30"/>
        </w:rPr>
        <w:t>湘组织</w:t>
      </w:r>
      <w:proofErr w:type="gramEnd"/>
      <w:r>
        <w:rPr>
          <w:rFonts w:ascii="Times New Roman" w:eastAsia="仿宋_GB2312" w:hAnsi="Times New Roman"/>
          <w:color w:val="000000"/>
          <w:sz w:val="30"/>
          <w:szCs w:val="30"/>
        </w:rPr>
        <w:t>艺术类专业考试</w:t>
      </w:r>
      <w:r>
        <w:rPr>
          <w:rFonts w:ascii="Times New Roman" w:eastAsia="仿宋_GB2312" w:hAnsi="Times New Roman" w:hint="eastAsia"/>
          <w:color w:val="000000"/>
          <w:sz w:val="30"/>
          <w:szCs w:val="30"/>
        </w:rPr>
        <w:t>的公平公正和考试安全，本人现郑重承诺：</w:t>
      </w:r>
    </w:p>
    <w:p w:rsidR="000A4F4E" w:rsidRDefault="000A4F4E" w:rsidP="000A4F4E">
      <w:pPr>
        <w:spacing w:line="50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一、自觉遵守考试有关防疫工作要求，避免与国内中、高风险区人员以及境外人员接触，每日进行体温测量并如实填写《体温测量登记表》，如发现当日体温测量超过</w:t>
      </w:r>
      <w:r>
        <w:rPr>
          <w:rFonts w:ascii="Times New Roman" w:eastAsia="仿宋_GB2312" w:hAnsi="Times New Roman" w:hint="eastAsia"/>
          <w:color w:val="000000"/>
          <w:sz w:val="30"/>
          <w:szCs w:val="30"/>
        </w:rPr>
        <w:t>37.3</w:t>
      </w:r>
      <w:r>
        <w:rPr>
          <w:rFonts w:ascii="Times New Roman" w:eastAsia="仿宋_GB2312" w:hAnsi="Times New Roman" w:hint="eastAsia"/>
          <w:color w:val="000000"/>
          <w:sz w:val="30"/>
          <w:szCs w:val="30"/>
        </w:rPr>
        <w:t>摄氏度，立即向老师报告，并按要求进行核酸检测。进入考点后做好个人防护，佩戴</w:t>
      </w:r>
      <w:r>
        <w:rPr>
          <w:rFonts w:ascii="Times New Roman" w:eastAsia="仿宋_GB2312" w:hAnsi="Times New Roman" w:hint="eastAsia"/>
          <w:sz w:val="30"/>
          <w:szCs w:val="30"/>
        </w:rPr>
        <w:t>好</w:t>
      </w:r>
      <w:r>
        <w:rPr>
          <w:rFonts w:ascii="Times New Roman" w:eastAsia="仿宋_GB2312" w:hAnsi="Times New Roman" w:hint="eastAsia"/>
          <w:color w:val="000000"/>
          <w:sz w:val="30"/>
          <w:szCs w:val="30"/>
        </w:rPr>
        <w:t>口罩。候考期间不随意走动，与其他考生保持安全距离，避免近距离接触交流。</w:t>
      </w:r>
    </w:p>
    <w:p w:rsidR="000A4F4E" w:rsidRDefault="000A4F4E" w:rsidP="000A4F4E">
      <w:pPr>
        <w:spacing w:line="500" w:lineRule="exact"/>
        <w:ind w:firstLineChars="200" w:firstLine="600"/>
        <w:rPr>
          <w:rFonts w:ascii="Times New Roman" w:eastAsia="仿宋_GB2312" w:hAnsi="Times New Roman"/>
          <w:color w:val="000000"/>
          <w:spacing w:val="-4"/>
          <w:sz w:val="30"/>
          <w:szCs w:val="30"/>
        </w:rPr>
      </w:pPr>
      <w:r>
        <w:rPr>
          <w:rFonts w:ascii="Times New Roman" w:eastAsia="仿宋_GB2312" w:hAnsi="Times New Roman" w:hint="eastAsia"/>
          <w:color w:val="000000"/>
          <w:sz w:val="30"/>
          <w:szCs w:val="30"/>
        </w:rPr>
        <w:t>二、</w:t>
      </w:r>
      <w:r>
        <w:rPr>
          <w:rFonts w:ascii="Times New Roman" w:eastAsia="仿宋_GB2312" w:hAnsi="Times New Roman" w:hint="eastAsia"/>
          <w:color w:val="000000"/>
          <w:spacing w:val="-4"/>
          <w:sz w:val="30"/>
          <w:szCs w:val="30"/>
        </w:rPr>
        <w:t>自觉遵守考试规定和考试纪律，服从考点工作人员的管理，加强身体保护，安全参考，诚信参考。</w:t>
      </w:r>
    </w:p>
    <w:p w:rsidR="000A4F4E" w:rsidRDefault="000A4F4E" w:rsidP="000A4F4E">
      <w:pPr>
        <w:spacing w:line="50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三、自觉阅读《国家教育考试违规处理办法》（教育部令第</w:t>
      </w:r>
      <w:r>
        <w:rPr>
          <w:rFonts w:ascii="Times New Roman" w:eastAsia="仿宋_GB2312" w:hAnsi="Times New Roman" w:hint="eastAsia"/>
          <w:color w:val="000000"/>
          <w:sz w:val="30"/>
          <w:szCs w:val="30"/>
        </w:rPr>
        <w:t>33</w:t>
      </w:r>
      <w:r>
        <w:rPr>
          <w:rFonts w:ascii="Times New Roman" w:eastAsia="仿宋_GB2312" w:hAnsi="Times New Roman" w:hint="eastAsia"/>
          <w:color w:val="000000"/>
          <w:sz w:val="30"/>
          <w:szCs w:val="30"/>
        </w:rPr>
        <w:t>号）、《刑法修正案（九）》、《关于依法惩治妨害新型冠状病毒感染肺炎疫情防控违法犯罪的意见》等相关规定，保证按规定的程序和要求参加考试。</w:t>
      </w:r>
    </w:p>
    <w:p w:rsidR="000A4F4E" w:rsidRDefault="000A4F4E" w:rsidP="000A4F4E">
      <w:pPr>
        <w:spacing w:line="50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四、保证遵守上述条款，如有违反，本人自愿承担由此造成的后果。</w:t>
      </w:r>
    </w:p>
    <w:p w:rsidR="000A4F4E" w:rsidRDefault="000A4F4E" w:rsidP="000A4F4E">
      <w:pPr>
        <w:spacing w:line="500" w:lineRule="exact"/>
        <w:ind w:firstLineChars="200" w:firstLine="600"/>
        <w:rPr>
          <w:rFonts w:ascii="Times New Roman" w:eastAsia="仿宋_GB2312" w:hAnsi="Times New Roman"/>
          <w:color w:val="000000"/>
          <w:sz w:val="30"/>
          <w:szCs w:val="30"/>
        </w:rPr>
      </w:pPr>
    </w:p>
    <w:p w:rsidR="000A4F4E" w:rsidRDefault="000A4F4E" w:rsidP="000A4F4E">
      <w:pPr>
        <w:spacing w:line="500" w:lineRule="exact"/>
        <w:ind w:firstLineChars="200" w:firstLine="600"/>
        <w:rPr>
          <w:rFonts w:ascii="Times New Roman" w:eastAsia="仿宋_GB2312" w:hAnsi="Times New Roman"/>
          <w:color w:val="000000"/>
          <w:sz w:val="30"/>
          <w:szCs w:val="30"/>
        </w:rPr>
      </w:pPr>
    </w:p>
    <w:p w:rsidR="000A4F4E" w:rsidRDefault="000A4F4E" w:rsidP="000A4F4E">
      <w:pPr>
        <w:spacing w:line="500" w:lineRule="exact"/>
        <w:ind w:firstLineChars="200" w:firstLine="600"/>
        <w:rPr>
          <w:rFonts w:ascii="Times New Roman" w:eastAsia="仿宋_GB2312" w:hAnsi="Times New Roman"/>
          <w:color w:val="000000"/>
          <w:sz w:val="30"/>
          <w:szCs w:val="30"/>
        </w:rPr>
      </w:pPr>
    </w:p>
    <w:p w:rsidR="000A4F4E" w:rsidRDefault="000A4F4E" w:rsidP="000A4F4E">
      <w:pPr>
        <w:spacing w:line="50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承诺人签字：</w:t>
      </w:r>
    </w:p>
    <w:p w:rsidR="000A4F4E" w:rsidRDefault="000A4F4E" w:rsidP="000A4F4E">
      <w:pPr>
        <w:spacing w:line="50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考生号：</w:t>
      </w:r>
    </w:p>
    <w:p w:rsidR="000A4F4E" w:rsidRDefault="000A4F4E" w:rsidP="000A4F4E">
      <w:pPr>
        <w:spacing w:line="500" w:lineRule="exact"/>
        <w:ind w:left="289"/>
        <w:rPr>
          <w:sz w:val="30"/>
          <w:szCs w:val="30"/>
        </w:rPr>
      </w:pPr>
      <w:r>
        <w:rPr>
          <w:rFonts w:ascii="Times New Roman" w:eastAsia="仿宋_GB2312" w:hAnsi="Times New Roman" w:hint="eastAsia"/>
          <w:color w:val="000000"/>
          <w:sz w:val="30"/>
          <w:szCs w:val="30"/>
        </w:rPr>
        <w:t xml:space="preserve">                                2020</w:t>
      </w:r>
      <w:r>
        <w:rPr>
          <w:rFonts w:ascii="Times New Roman" w:eastAsia="仿宋_GB2312" w:hAnsi="Times New Roman" w:hint="eastAsia"/>
          <w:color w:val="000000"/>
          <w:sz w:val="30"/>
          <w:szCs w:val="30"/>
        </w:rPr>
        <w:t>年</w:t>
      </w: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月</w:t>
      </w: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日</w:t>
      </w:r>
    </w:p>
    <w:p w:rsidR="000A4F4E" w:rsidRDefault="000A4F4E" w:rsidP="000A4F4E">
      <w:pPr>
        <w:ind w:firstLineChars="200" w:firstLine="640"/>
        <w:jc w:val="left"/>
        <w:rPr>
          <w:rFonts w:ascii="仿宋_GB2312" w:eastAsia="仿宋_GB2312" w:hAnsi="仿宋_GB2312" w:cs="仿宋_GB2312"/>
          <w:bCs/>
          <w:sz w:val="32"/>
          <w:szCs w:val="32"/>
        </w:rPr>
      </w:pPr>
    </w:p>
    <w:p w:rsidR="000A4F4E" w:rsidRDefault="000A4F4E" w:rsidP="000A4F4E">
      <w:pPr>
        <w:ind w:firstLineChars="200" w:firstLine="640"/>
        <w:jc w:val="left"/>
        <w:rPr>
          <w:rFonts w:ascii="仿宋_GB2312" w:eastAsia="仿宋_GB2312" w:hAnsi="仿宋_GB2312" w:cs="仿宋_GB2312"/>
          <w:bCs/>
          <w:sz w:val="32"/>
          <w:szCs w:val="32"/>
        </w:rPr>
      </w:pPr>
    </w:p>
    <w:p w:rsidR="000A4F4E" w:rsidRDefault="000A4F4E" w:rsidP="000A4F4E">
      <w:pPr>
        <w:rPr>
          <w:rFonts w:ascii="Times New Roman" w:eastAsia="黑体" w:hAnsi="黑体" w:cs="华文中宋"/>
          <w:color w:val="000000"/>
          <w:sz w:val="32"/>
          <w:szCs w:val="32"/>
        </w:rPr>
      </w:pPr>
      <w:r>
        <w:rPr>
          <w:rFonts w:ascii="Times New Roman" w:eastAsia="黑体" w:hAnsi="黑体" w:cs="华文中宋" w:hint="eastAsia"/>
          <w:color w:val="000000"/>
          <w:sz w:val="32"/>
          <w:szCs w:val="32"/>
        </w:rPr>
        <w:lastRenderedPageBreak/>
        <w:t>附件</w:t>
      </w:r>
      <w:r>
        <w:rPr>
          <w:rFonts w:ascii="Times New Roman" w:eastAsia="黑体" w:hAnsi="黑体" w:cs="华文中宋" w:hint="eastAsia"/>
          <w:color w:val="000000"/>
          <w:sz w:val="32"/>
          <w:szCs w:val="32"/>
        </w:rPr>
        <w:t>3</w:t>
      </w:r>
    </w:p>
    <w:p w:rsidR="000A4F4E" w:rsidRDefault="000A4F4E" w:rsidP="000A4F4E">
      <w:pPr>
        <w:spacing w:line="500" w:lineRule="exact"/>
        <w:jc w:val="center"/>
        <w:rPr>
          <w:rFonts w:ascii="Times New Roman" w:eastAsia="华文中宋" w:hAnsi="Times New Roman"/>
          <w:color w:val="000000"/>
          <w:sz w:val="36"/>
          <w:szCs w:val="36"/>
        </w:rPr>
      </w:pPr>
      <w:r>
        <w:rPr>
          <w:rFonts w:ascii="Times New Roman" w:eastAsia="华文中宋" w:hAnsi="Times New Roman" w:hint="eastAsia"/>
          <w:color w:val="000000"/>
          <w:sz w:val="36"/>
          <w:szCs w:val="36"/>
        </w:rPr>
        <w:t>湖南健康码示例</w:t>
      </w:r>
    </w:p>
    <w:p w:rsidR="000A4F4E" w:rsidRDefault="000A4F4E" w:rsidP="000A4F4E">
      <w:pPr>
        <w:spacing w:line="500" w:lineRule="exact"/>
        <w:jc w:val="center"/>
        <w:rPr>
          <w:rFonts w:ascii="Times New Roman" w:eastAsia="仿宋_GB2312" w:hAnsi="Times New Roman"/>
          <w:color w:val="000000"/>
          <w:sz w:val="30"/>
          <w:szCs w:val="30"/>
        </w:rPr>
      </w:pP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提醒考生：</w:t>
      </w:r>
      <w:r>
        <w:rPr>
          <w:rFonts w:ascii="Times New Roman" w:eastAsia="仿宋_GB2312" w:hAnsi="Times New Roman" w:hint="eastAsia"/>
          <w:color w:val="000000"/>
          <w:sz w:val="30"/>
          <w:szCs w:val="30"/>
        </w:rPr>
        <w:t xml:space="preserve">1. </w:t>
      </w:r>
      <w:proofErr w:type="gramStart"/>
      <w:r>
        <w:rPr>
          <w:rFonts w:ascii="Times New Roman" w:eastAsia="仿宋_GB2312" w:hAnsi="Times New Roman" w:hint="eastAsia"/>
          <w:color w:val="000000"/>
          <w:sz w:val="30"/>
          <w:szCs w:val="30"/>
        </w:rPr>
        <w:t>健康码须彩色</w:t>
      </w:r>
      <w:proofErr w:type="gramEnd"/>
      <w:r>
        <w:rPr>
          <w:rFonts w:ascii="Times New Roman" w:eastAsia="仿宋_GB2312" w:hAnsi="Times New Roman" w:hint="eastAsia"/>
          <w:color w:val="000000"/>
          <w:sz w:val="30"/>
          <w:szCs w:val="30"/>
        </w:rPr>
        <w:t>打印显示颜色；</w:t>
      </w:r>
      <w:r>
        <w:rPr>
          <w:rFonts w:ascii="Times New Roman" w:eastAsia="仿宋_GB2312" w:hAnsi="Times New Roman" w:hint="eastAsia"/>
          <w:color w:val="000000"/>
          <w:sz w:val="30"/>
          <w:szCs w:val="30"/>
        </w:rPr>
        <w:t>2.</w:t>
      </w:r>
      <w:r>
        <w:rPr>
          <w:rFonts w:ascii="Times New Roman" w:eastAsia="仿宋_GB2312" w:hAnsi="Times New Roman" w:hint="eastAsia"/>
          <w:color w:val="000000"/>
          <w:sz w:val="30"/>
          <w:szCs w:val="30"/>
        </w:rPr>
        <w:t>下图须考前打印。</w:t>
      </w:r>
    </w:p>
    <w:p w:rsidR="000A4F4E" w:rsidRDefault="000A4F4E" w:rsidP="000A4F4E">
      <w:pPr>
        <w:spacing w:line="400" w:lineRule="exact"/>
        <w:jc w:val="center"/>
        <w:rPr>
          <w:rFonts w:ascii="仿宋_GB2312" w:eastAsia="仿宋_GB2312" w:hAnsi="仿宋_GB2312" w:cs="仿宋_GB2312"/>
          <w:color w:val="000000"/>
          <w:kern w:val="0"/>
          <w:sz w:val="32"/>
          <w:szCs w:val="32"/>
        </w:rPr>
      </w:pPr>
    </w:p>
    <w:p w:rsidR="000A4F4E" w:rsidRDefault="000A4F4E" w:rsidP="000A4F4E">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noProof/>
          <w:color w:val="000000"/>
          <w:kern w:val="0"/>
          <w:sz w:val="32"/>
          <w:szCs w:val="32"/>
        </w:rPr>
        <w:drawing>
          <wp:inline distT="0" distB="0" distL="114300" distR="114300" wp14:anchorId="21EF2115" wp14:editId="6DD4EBAE">
            <wp:extent cx="3253740" cy="5883910"/>
            <wp:effectExtent l="19050" t="0" r="3772" b="0"/>
            <wp:docPr id="2" name="图片 2" descr="342ac65c10385343c4fbbcf74b998d78cb808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2ac65c10385343c4fbbcf74b998d78cb808844"/>
                    <pic:cNvPicPr>
                      <a:picLocks noChangeAspect="1"/>
                    </pic:cNvPicPr>
                  </pic:nvPicPr>
                  <pic:blipFill>
                    <a:blip r:embed="rId8" cstate="print"/>
                    <a:stretch>
                      <a:fillRect/>
                    </a:stretch>
                  </pic:blipFill>
                  <pic:spPr>
                    <a:xfrm>
                      <a:off x="0" y="0"/>
                      <a:ext cx="3254089" cy="5884528"/>
                    </a:xfrm>
                    <a:prstGeom prst="rect">
                      <a:avLst/>
                    </a:prstGeom>
                  </pic:spPr>
                </pic:pic>
              </a:graphicData>
            </a:graphic>
          </wp:inline>
        </w:drawing>
      </w:r>
    </w:p>
    <w:p w:rsidR="000A4F4E" w:rsidRDefault="000A4F4E" w:rsidP="000A4F4E">
      <w:pPr>
        <w:spacing w:line="400" w:lineRule="exact"/>
        <w:jc w:val="center"/>
        <w:rPr>
          <w:rFonts w:ascii="仿宋_GB2312" w:eastAsia="仿宋_GB2312" w:hAnsi="仿宋_GB2312" w:cs="仿宋_GB2312"/>
          <w:color w:val="000000"/>
          <w:kern w:val="0"/>
          <w:sz w:val="32"/>
          <w:szCs w:val="32"/>
        </w:rPr>
      </w:pPr>
    </w:p>
    <w:p w:rsidR="000A4F4E" w:rsidRDefault="000A4F4E" w:rsidP="000A4F4E">
      <w:pPr>
        <w:spacing w:line="400" w:lineRule="exact"/>
        <w:jc w:val="center"/>
        <w:rPr>
          <w:rFonts w:ascii="仿宋_GB2312" w:eastAsia="仿宋_GB2312" w:hAnsi="仿宋_GB2312" w:cs="仿宋_GB2312"/>
          <w:b/>
          <w:bCs/>
          <w:sz w:val="36"/>
          <w:szCs w:val="36"/>
        </w:rPr>
      </w:pPr>
    </w:p>
    <w:p w:rsidR="000A4F4E" w:rsidRDefault="000A4F4E" w:rsidP="000A4F4E">
      <w:pPr>
        <w:spacing w:line="400" w:lineRule="exact"/>
        <w:jc w:val="center"/>
        <w:rPr>
          <w:rFonts w:ascii="仿宋_GB2312" w:eastAsia="仿宋_GB2312" w:hAnsi="仿宋_GB2312" w:cs="仿宋_GB2312"/>
          <w:b/>
          <w:bCs/>
          <w:sz w:val="36"/>
          <w:szCs w:val="36"/>
        </w:rPr>
      </w:pPr>
    </w:p>
    <w:p w:rsidR="000A4F4E" w:rsidRDefault="000A4F4E" w:rsidP="000A4F4E">
      <w:pPr>
        <w:rPr>
          <w:rFonts w:ascii="Times New Roman" w:eastAsia="黑体" w:hAnsi="黑体" w:cs="华文中宋"/>
          <w:color w:val="000000"/>
          <w:sz w:val="32"/>
          <w:szCs w:val="32"/>
        </w:rPr>
      </w:pPr>
    </w:p>
    <w:p w:rsidR="000A4F4E" w:rsidRDefault="000A4F4E" w:rsidP="000A4F4E">
      <w:pPr>
        <w:rPr>
          <w:rFonts w:ascii="Times New Roman" w:eastAsia="黑体" w:hAnsi="黑体" w:cs="华文中宋"/>
          <w:color w:val="000000"/>
          <w:sz w:val="32"/>
          <w:szCs w:val="32"/>
        </w:rPr>
      </w:pPr>
    </w:p>
    <w:p w:rsidR="000A4F4E" w:rsidRDefault="000A4F4E" w:rsidP="000A4F4E">
      <w:pPr>
        <w:rPr>
          <w:rFonts w:ascii="Times New Roman" w:eastAsia="黑体" w:hAnsi="黑体" w:cs="华文中宋"/>
          <w:color w:val="000000"/>
          <w:sz w:val="32"/>
          <w:szCs w:val="32"/>
        </w:rPr>
      </w:pPr>
      <w:r>
        <w:rPr>
          <w:rFonts w:ascii="Times New Roman" w:eastAsia="黑体" w:hAnsi="黑体" w:cs="华文中宋" w:hint="eastAsia"/>
          <w:color w:val="000000"/>
          <w:sz w:val="32"/>
          <w:szCs w:val="32"/>
        </w:rPr>
        <w:lastRenderedPageBreak/>
        <w:t>附件</w:t>
      </w:r>
      <w:r>
        <w:rPr>
          <w:rFonts w:ascii="Times New Roman" w:eastAsia="黑体" w:hAnsi="黑体" w:cs="华文中宋" w:hint="eastAsia"/>
          <w:color w:val="000000"/>
          <w:sz w:val="32"/>
          <w:szCs w:val="32"/>
        </w:rPr>
        <w:t>4</w:t>
      </w:r>
    </w:p>
    <w:p w:rsidR="000A4F4E" w:rsidRDefault="000A4F4E" w:rsidP="000A4F4E">
      <w:pPr>
        <w:spacing w:line="500" w:lineRule="exact"/>
        <w:jc w:val="center"/>
        <w:rPr>
          <w:rFonts w:ascii="Times New Roman" w:eastAsia="华文中宋" w:hAnsi="Times New Roman"/>
          <w:color w:val="000000"/>
          <w:sz w:val="36"/>
          <w:szCs w:val="36"/>
        </w:rPr>
      </w:pPr>
      <w:r>
        <w:rPr>
          <w:rFonts w:ascii="Times New Roman" w:eastAsia="华文中宋" w:hAnsi="Times New Roman" w:hint="eastAsia"/>
          <w:color w:val="000000"/>
          <w:sz w:val="36"/>
          <w:szCs w:val="36"/>
        </w:rPr>
        <w:t>行程证明截图</w:t>
      </w:r>
    </w:p>
    <w:p w:rsidR="000A4F4E" w:rsidRDefault="000A4F4E" w:rsidP="000A4F4E">
      <w:pPr>
        <w:spacing w:line="500" w:lineRule="exact"/>
        <w:jc w:val="center"/>
        <w:rPr>
          <w:rFonts w:ascii="Times New Roman" w:eastAsia="华文中宋" w:hAnsi="Times New Roman"/>
          <w:color w:val="000000"/>
          <w:sz w:val="36"/>
          <w:szCs w:val="36"/>
        </w:rPr>
      </w:pPr>
      <w:r>
        <w:rPr>
          <w:rFonts w:ascii="Times New Roman" w:eastAsia="仿宋_GB2312" w:hAnsi="Times New Roman" w:hint="eastAsia"/>
          <w:color w:val="000000"/>
          <w:sz w:val="30"/>
          <w:szCs w:val="30"/>
        </w:rPr>
        <w:t>（非中高风险区的外省考生）</w:t>
      </w:r>
    </w:p>
    <w:p w:rsidR="000A4F4E" w:rsidRDefault="000A4F4E" w:rsidP="000A4F4E">
      <w:pPr>
        <w:spacing w:line="50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提醒考生：下图须考前打印。</w:t>
      </w:r>
    </w:p>
    <w:p w:rsidR="000A4F4E" w:rsidRDefault="000A4F4E" w:rsidP="000A4F4E">
      <w:pPr>
        <w:jc w:val="center"/>
        <w:rPr>
          <w:rFonts w:ascii="仿宋_GB2312" w:eastAsia="仿宋_GB2312" w:hAnsi="仿宋_GB2312" w:cs="仿宋_GB2312"/>
          <w:color w:val="000000"/>
          <w:kern w:val="0"/>
          <w:sz w:val="32"/>
          <w:szCs w:val="32"/>
        </w:rPr>
      </w:pPr>
      <w:r>
        <w:rPr>
          <w:rFonts w:ascii="仿宋_GB2312" w:eastAsia="仿宋_GB2312" w:hAnsi="仿宋_GB2312" w:cs="仿宋_GB2312"/>
          <w:noProof/>
          <w:color w:val="000000"/>
          <w:kern w:val="0"/>
          <w:sz w:val="32"/>
          <w:szCs w:val="32"/>
        </w:rPr>
        <w:drawing>
          <wp:inline distT="0" distB="0" distL="0" distR="0" wp14:anchorId="1C62763D" wp14:editId="085EB796">
            <wp:extent cx="3396615" cy="6042660"/>
            <wp:effectExtent l="19050" t="0" r="0" b="0"/>
            <wp:docPr id="1" name="图片 1" descr="D:\编导系系主任工作\班主任工作\16编导本科班班主任工作核查文档\16编导旅居图3.29\1643111000037张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编导系系主任工作\班主任工作\16编导本科班班主任工作核查文档\16编导旅居图3.29\1643111000037张科.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00952" cy="6050538"/>
                    </a:xfrm>
                    <a:prstGeom prst="rect">
                      <a:avLst/>
                    </a:prstGeom>
                    <a:noFill/>
                    <a:ln>
                      <a:noFill/>
                    </a:ln>
                  </pic:spPr>
                </pic:pic>
              </a:graphicData>
            </a:graphic>
          </wp:inline>
        </w:drawing>
      </w:r>
    </w:p>
    <w:p w:rsidR="000A4F4E" w:rsidRDefault="000A4F4E" w:rsidP="000A4F4E">
      <w:pPr>
        <w:rPr>
          <w:rFonts w:ascii="仿宋_GB2312" w:eastAsia="仿宋_GB2312" w:hAnsi="仿宋_GB2312" w:cs="仿宋_GB2312"/>
          <w:color w:val="000000"/>
          <w:kern w:val="0"/>
          <w:sz w:val="32"/>
          <w:szCs w:val="32"/>
        </w:rPr>
      </w:pPr>
    </w:p>
    <w:p w:rsidR="000A4F4E" w:rsidRDefault="000A4F4E" w:rsidP="000A4F4E">
      <w:pPr>
        <w:rPr>
          <w:rFonts w:ascii="仿宋_GB2312" w:eastAsia="仿宋_GB2312" w:hAnsi="仿宋_GB2312" w:cs="仿宋_GB2312"/>
          <w:color w:val="000000"/>
          <w:kern w:val="0"/>
          <w:sz w:val="32"/>
          <w:szCs w:val="32"/>
        </w:rPr>
      </w:pPr>
    </w:p>
    <w:p w:rsidR="00B7017E" w:rsidRDefault="00B7017E" w:rsidP="000A4F4E">
      <w:pPr>
        <w:pStyle w:val="1"/>
        <w:ind w:firstLine="640"/>
        <w:jc w:val="left"/>
        <w:rPr>
          <w:rFonts w:ascii="仿宋_GB2312" w:eastAsia="仿宋_GB2312" w:hAnsi="仿宋_GB2312" w:cs="仿宋_GB2312"/>
          <w:color w:val="000000"/>
          <w:kern w:val="0"/>
          <w:sz w:val="32"/>
          <w:szCs w:val="32"/>
        </w:rPr>
      </w:pPr>
    </w:p>
    <w:sectPr w:rsidR="00B701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21" w:rsidRDefault="00E47D21" w:rsidP="00624460">
      <w:r>
        <w:separator/>
      </w:r>
    </w:p>
  </w:endnote>
  <w:endnote w:type="continuationSeparator" w:id="0">
    <w:p w:rsidR="00E47D21" w:rsidRDefault="00E47D21" w:rsidP="0062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21" w:rsidRDefault="00E47D21" w:rsidP="00624460">
      <w:r>
        <w:separator/>
      </w:r>
    </w:p>
  </w:footnote>
  <w:footnote w:type="continuationSeparator" w:id="0">
    <w:p w:rsidR="00E47D21" w:rsidRDefault="00E47D21" w:rsidP="00624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5B"/>
    <w:rsid w:val="0000417E"/>
    <w:rsid w:val="00051E65"/>
    <w:rsid w:val="00097704"/>
    <w:rsid w:val="000A4F4E"/>
    <w:rsid w:val="000A7571"/>
    <w:rsid w:val="000B376F"/>
    <w:rsid w:val="000F6C1C"/>
    <w:rsid w:val="001C26A9"/>
    <w:rsid w:val="001F665B"/>
    <w:rsid w:val="002A1D1F"/>
    <w:rsid w:val="002C43F0"/>
    <w:rsid w:val="002D0D6F"/>
    <w:rsid w:val="00304112"/>
    <w:rsid w:val="00325845"/>
    <w:rsid w:val="003468B8"/>
    <w:rsid w:val="00357941"/>
    <w:rsid w:val="00374D76"/>
    <w:rsid w:val="00387859"/>
    <w:rsid w:val="003B5474"/>
    <w:rsid w:val="003D5FD3"/>
    <w:rsid w:val="003F4801"/>
    <w:rsid w:val="0044269D"/>
    <w:rsid w:val="00450F00"/>
    <w:rsid w:val="00472665"/>
    <w:rsid w:val="00474556"/>
    <w:rsid w:val="004864C6"/>
    <w:rsid w:val="00495F5B"/>
    <w:rsid w:val="00553D5D"/>
    <w:rsid w:val="00556AC9"/>
    <w:rsid w:val="00573888"/>
    <w:rsid w:val="00580BFD"/>
    <w:rsid w:val="005976E8"/>
    <w:rsid w:val="005A3E2E"/>
    <w:rsid w:val="005C680C"/>
    <w:rsid w:val="005D4D57"/>
    <w:rsid w:val="005D5D6A"/>
    <w:rsid w:val="00610374"/>
    <w:rsid w:val="0061730B"/>
    <w:rsid w:val="00624460"/>
    <w:rsid w:val="00684C2E"/>
    <w:rsid w:val="00795107"/>
    <w:rsid w:val="007B0E2A"/>
    <w:rsid w:val="007F3882"/>
    <w:rsid w:val="007F6AA7"/>
    <w:rsid w:val="00832EC6"/>
    <w:rsid w:val="0084654F"/>
    <w:rsid w:val="00853AC4"/>
    <w:rsid w:val="00862DD3"/>
    <w:rsid w:val="008829D3"/>
    <w:rsid w:val="008A43C8"/>
    <w:rsid w:val="008F5EEE"/>
    <w:rsid w:val="00915639"/>
    <w:rsid w:val="00997B6F"/>
    <w:rsid w:val="009A1659"/>
    <w:rsid w:val="009E1F8C"/>
    <w:rsid w:val="009E7A13"/>
    <w:rsid w:val="00A146C6"/>
    <w:rsid w:val="00A74636"/>
    <w:rsid w:val="00AA2675"/>
    <w:rsid w:val="00B5171C"/>
    <w:rsid w:val="00B632EB"/>
    <w:rsid w:val="00B7017E"/>
    <w:rsid w:val="00B7699D"/>
    <w:rsid w:val="00B9420E"/>
    <w:rsid w:val="00BA6097"/>
    <w:rsid w:val="00BB49F8"/>
    <w:rsid w:val="00BE2BCC"/>
    <w:rsid w:val="00CA0755"/>
    <w:rsid w:val="00D44BEB"/>
    <w:rsid w:val="00D846EF"/>
    <w:rsid w:val="00D91DFF"/>
    <w:rsid w:val="00D96EFC"/>
    <w:rsid w:val="00DE74ED"/>
    <w:rsid w:val="00E14D31"/>
    <w:rsid w:val="00E47D21"/>
    <w:rsid w:val="00E50CE8"/>
    <w:rsid w:val="00E50DE2"/>
    <w:rsid w:val="00EA110B"/>
    <w:rsid w:val="00EB1C76"/>
    <w:rsid w:val="00EC1DAA"/>
    <w:rsid w:val="00EF2249"/>
    <w:rsid w:val="00F5562B"/>
    <w:rsid w:val="00F82FAE"/>
    <w:rsid w:val="00FC2A08"/>
    <w:rsid w:val="00FD2E3A"/>
    <w:rsid w:val="015B3B47"/>
    <w:rsid w:val="0618222D"/>
    <w:rsid w:val="0CE20D51"/>
    <w:rsid w:val="10FD29EF"/>
    <w:rsid w:val="11F64720"/>
    <w:rsid w:val="13116BD7"/>
    <w:rsid w:val="14B57287"/>
    <w:rsid w:val="18024224"/>
    <w:rsid w:val="181340A8"/>
    <w:rsid w:val="1D804807"/>
    <w:rsid w:val="1E20277C"/>
    <w:rsid w:val="1FB2188E"/>
    <w:rsid w:val="21147BE7"/>
    <w:rsid w:val="21AA2A64"/>
    <w:rsid w:val="254D2BDA"/>
    <w:rsid w:val="2867264D"/>
    <w:rsid w:val="290D7067"/>
    <w:rsid w:val="2C2E32EE"/>
    <w:rsid w:val="2C3E23A2"/>
    <w:rsid w:val="2DDF5351"/>
    <w:rsid w:val="2DEB02D4"/>
    <w:rsid w:val="2E447274"/>
    <w:rsid w:val="2E6C3A52"/>
    <w:rsid w:val="2E770263"/>
    <w:rsid w:val="2F443FE3"/>
    <w:rsid w:val="33CA2819"/>
    <w:rsid w:val="353C5263"/>
    <w:rsid w:val="35740C40"/>
    <w:rsid w:val="360836B2"/>
    <w:rsid w:val="39430981"/>
    <w:rsid w:val="3CB44AA5"/>
    <w:rsid w:val="3DA90835"/>
    <w:rsid w:val="411617D6"/>
    <w:rsid w:val="4248517F"/>
    <w:rsid w:val="43174EC9"/>
    <w:rsid w:val="43A22E21"/>
    <w:rsid w:val="460054E7"/>
    <w:rsid w:val="48234993"/>
    <w:rsid w:val="49C35B92"/>
    <w:rsid w:val="4C927426"/>
    <w:rsid w:val="4D1524C3"/>
    <w:rsid w:val="50360E1F"/>
    <w:rsid w:val="51B23742"/>
    <w:rsid w:val="541F2B8E"/>
    <w:rsid w:val="5555648E"/>
    <w:rsid w:val="58E9186D"/>
    <w:rsid w:val="5AE11FC1"/>
    <w:rsid w:val="5B715B61"/>
    <w:rsid w:val="5BCB783D"/>
    <w:rsid w:val="5BE03AC9"/>
    <w:rsid w:val="5F7776FB"/>
    <w:rsid w:val="5F8261BE"/>
    <w:rsid w:val="6547026A"/>
    <w:rsid w:val="675348EB"/>
    <w:rsid w:val="691D7C84"/>
    <w:rsid w:val="6A177E9C"/>
    <w:rsid w:val="724C7A91"/>
    <w:rsid w:val="75251DAB"/>
    <w:rsid w:val="7D71105E"/>
    <w:rsid w:val="7DEC2F26"/>
    <w:rsid w:val="7E68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semiHidden/>
    <w:unhideWhenUsed/>
    <w:rPr>
      <w:b/>
      <w:bCs/>
    </w:rPr>
  </w:style>
  <w:style w:type="character" w:styleId="a9">
    <w:name w:val="FollowedHyperlink"/>
    <w:basedOn w:val="a0"/>
    <w:unhideWhenUsed/>
    <w:qFormat/>
    <w:rPr>
      <w:color w:val="333333"/>
      <w:u w:val="none"/>
    </w:rPr>
  </w:style>
  <w:style w:type="character" w:styleId="aa">
    <w:name w:val="Emphasis"/>
    <w:basedOn w:val="a0"/>
    <w:uiPriority w:val="20"/>
    <w:qFormat/>
  </w:style>
  <w:style w:type="character" w:styleId="ab">
    <w:name w:val="Hyperlink"/>
    <w:basedOn w:val="a0"/>
    <w:uiPriority w:val="99"/>
    <w:unhideWhenUsed/>
    <w:qFormat/>
    <w:rPr>
      <w:color w:val="202A3D"/>
      <w:u w:val="none"/>
    </w:rPr>
  </w:style>
  <w:style w:type="character" w:styleId="ac">
    <w:name w:val="annotation reference"/>
    <w:basedOn w:val="a0"/>
    <w:semiHidden/>
    <w:unhideWhenUsed/>
    <w:qFormat/>
    <w:rPr>
      <w:sz w:val="21"/>
      <w:szCs w:val="21"/>
    </w:r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semiHidden/>
    <w:qFormat/>
    <w:rPr>
      <w:rFonts w:ascii="Calibri" w:hAnsi="Calibri" w:cs="黑体"/>
      <w:kern w:val="2"/>
      <w:sz w:val="21"/>
      <w:szCs w:val="22"/>
    </w:rPr>
  </w:style>
  <w:style w:type="character" w:customStyle="1" w:styleId="Char3">
    <w:name w:val="批注主题 Char"/>
    <w:basedOn w:val="Char"/>
    <w:link w:val="a8"/>
    <w:semiHidden/>
    <w:rPr>
      <w:rFonts w:ascii="Calibri" w:hAnsi="Calibri" w:cs="黑体"/>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semiHidden/>
    <w:unhideWhenUsed/>
    <w:rPr>
      <w:b/>
      <w:bCs/>
    </w:rPr>
  </w:style>
  <w:style w:type="character" w:styleId="a9">
    <w:name w:val="FollowedHyperlink"/>
    <w:basedOn w:val="a0"/>
    <w:unhideWhenUsed/>
    <w:qFormat/>
    <w:rPr>
      <w:color w:val="333333"/>
      <w:u w:val="none"/>
    </w:rPr>
  </w:style>
  <w:style w:type="character" w:styleId="aa">
    <w:name w:val="Emphasis"/>
    <w:basedOn w:val="a0"/>
    <w:uiPriority w:val="20"/>
    <w:qFormat/>
  </w:style>
  <w:style w:type="character" w:styleId="ab">
    <w:name w:val="Hyperlink"/>
    <w:basedOn w:val="a0"/>
    <w:uiPriority w:val="99"/>
    <w:unhideWhenUsed/>
    <w:qFormat/>
    <w:rPr>
      <w:color w:val="202A3D"/>
      <w:u w:val="none"/>
    </w:rPr>
  </w:style>
  <w:style w:type="character" w:styleId="ac">
    <w:name w:val="annotation reference"/>
    <w:basedOn w:val="a0"/>
    <w:semiHidden/>
    <w:unhideWhenUsed/>
    <w:qFormat/>
    <w:rPr>
      <w:sz w:val="21"/>
      <w:szCs w:val="21"/>
    </w:r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semiHidden/>
    <w:qFormat/>
    <w:rPr>
      <w:rFonts w:ascii="Calibri" w:hAnsi="Calibri" w:cs="黑体"/>
      <w:kern w:val="2"/>
      <w:sz w:val="21"/>
      <w:szCs w:val="22"/>
    </w:rPr>
  </w:style>
  <w:style w:type="character" w:customStyle="1" w:styleId="Char3">
    <w:name w:val="批注主题 Char"/>
    <w:basedOn w:val="Char"/>
    <w:link w:val="a8"/>
    <w:semiHidden/>
    <w:rPr>
      <w:rFonts w:ascii="Calibri"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357</Words>
  <Characters>2041</Characters>
  <Application>Microsoft Office Word</Application>
  <DocSecurity>0</DocSecurity>
  <Lines>17</Lines>
  <Paragraphs>4</Paragraphs>
  <ScaleCrop>false</ScaleCrop>
  <Company>Hewlett-Packard Company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2020年河北省普通高校招生播音与主持艺术专业校际联考考试安排及新冠肺炎疫情防控工作考生须知</dc:title>
  <dc:creator>HP</dc:creator>
  <cp:lastModifiedBy>zhaoban</cp:lastModifiedBy>
  <cp:revision>4</cp:revision>
  <cp:lastPrinted>2020-06-30T02:00:00Z</cp:lastPrinted>
  <dcterms:created xsi:type="dcterms:W3CDTF">2020-07-02T04:49:00Z</dcterms:created>
  <dcterms:modified xsi:type="dcterms:W3CDTF">2020-07-05T01:37:00Z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